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AE" w:rsidRPr="00F85DE0" w:rsidRDefault="00F61EAE" w:rsidP="00F61EAE">
      <w:pPr>
        <w:pStyle w:val="Rubrik1"/>
        <w:rPr>
          <w:rFonts w:ascii="Arial" w:hAnsi="Arial"/>
        </w:rPr>
      </w:pPr>
      <w:bookmarkStart w:id="0" w:name="xxDocument"/>
      <w:bookmarkStart w:id="1" w:name="Position"/>
      <w:bookmarkEnd w:id="0"/>
      <w:bookmarkEnd w:id="1"/>
      <w:r w:rsidRPr="00F85DE0">
        <w:rPr>
          <w:rFonts w:ascii="Arial" w:hAnsi="Arial"/>
        </w:rPr>
        <w:t>Information o</w:t>
      </w:r>
      <w:r>
        <w:rPr>
          <w:rFonts w:ascii="Arial" w:hAnsi="Arial"/>
        </w:rPr>
        <w:t>m redovisning av stöd av mindre betydelse</w:t>
      </w:r>
      <w:r w:rsidRPr="00F85DE0">
        <w:rPr>
          <w:rFonts w:ascii="Arial" w:hAnsi="Arial"/>
        </w:rPr>
        <w:t xml:space="preserve"> (De</w:t>
      </w:r>
      <w:r>
        <w:rPr>
          <w:rFonts w:ascii="Arial" w:hAnsi="Arial"/>
        </w:rPr>
        <w:t xml:space="preserve"> </w:t>
      </w:r>
      <w:proofErr w:type="spellStart"/>
      <w:r w:rsidRPr="00F85DE0">
        <w:rPr>
          <w:rFonts w:ascii="Arial" w:hAnsi="Arial"/>
        </w:rPr>
        <w:t>minimisstöd</w:t>
      </w:r>
      <w:proofErr w:type="spellEnd"/>
      <w:r w:rsidRPr="00F85DE0">
        <w:rPr>
          <w:rFonts w:ascii="Arial" w:hAnsi="Arial"/>
        </w:rPr>
        <w:t xml:space="preserve">) </w:t>
      </w:r>
      <w:r>
        <w:rPr>
          <w:rFonts w:ascii="Arial" w:hAnsi="Arial"/>
        </w:rPr>
        <w:br/>
      </w:r>
      <w:r w:rsidRPr="00F85DE0">
        <w:rPr>
          <w:rFonts w:ascii="Arial" w:hAnsi="Arial"/>
        </w:rPr>
        <w:t xml:space="preserve">till deltagare i aktiviteter/utbildningsinsatser som genomförs </w:t>
      </w:r>
      <w:r>
        <w:rPr>
          <w:rFonts w:ascii="Arial" w:hAnsi="Arial"/>
        </w:rPr>
        <w:br/>
      </w:r>
      <w:r w:rsidRPr="00F85DE0">
        <w:rPr>
          <w:rFonts w:ascii="Arial" w:hAnsi="Arial"/>
        </w:rPr>
        <w:t xml:space="preserve">med stöd från Europeiska socialfonden beslutat av Svenska ESF-rådet </w:t>
      </w:r>
    </w:p>
    <w:p w:rsidR="00F61EAE" w:rsidRPr="00F85DE0" w:rsidRDefault="00F61EAE" w:rsidP="00F61EAE">
      <w:pPr>
        <w:ind w:right="736"/>
        <w:rPr>
          <w:rFonts w:ascii="Arial" w:hAnsi="Arial" w:cs="Arial"/>
        </w:rPr>
      </w:pPr>
    </w:p>
    <w:p w:rsidR="00F61EAE" w:rsidRPr="00F85DE0" w:rsidRDefault="00F61EAE" w:rsidP="00F61EAE">
      <w:pPr>
        <w:pStyle w:val="Brdtext"/>
        <w:spacing w:line="240" w:lineRule="atLeast"/>
        <w:ind w:right="27"/>
        <w:rPr>
          <w:rFonts w:ascii="Arial" w:hAnsi="Arial" w:cs="Arial"/>
          <w:szCs w:val="22"/>
        </w:rPr>
      </w:pPr>
      <w:r w:rsidRPr="00F85DE0">
        <w:rPr>
          <w:rFonts w:ascii="Arial" w:hAnsi="Arial" w:cs="Arial"/>
          <w:szCs w:val="22"/>
        </w:rPr>
        <w:t xml:space="preserve">Den här informationen riktar sig till företag, organisationer och föreningar som ska delta i aktiviteter/utbildningsinsatser inom ramen för projekt som finansieras av Svenska ESF-rådet med medel från Europeiska socialfonden. </w:t>
      </w:r>
    </w:p>
    <w:p w:rsidR="00F61EAE" w:rsidRPr="00F85DE0" w:rsidRDefault="00F61EAE" w:rsidP="00F61EAE">
      <w:pPr>
        <w:pStyle w:val="Brdtext"/>
        <w:spacing w:line="240" w:lineRule="atLeast"/>
        <w:ind w:right="27"/>
        <w:rPr>
          <w:rFonts w:ascii="Arial" w:hAnsi="Arial" w:cs="Arial"/>
          <w:szCs w:val="22"/>
        </w:rPr>
      </w:pPr>
      <w:r>
        <w:rPr>
          <w:rFonts w:ascii="Arial" w:hAnsi="Arial" w:cs="Arial"/>
          <w:szCs w:val="22"/>
        </w:rPr>
        <w:br/>
      </w:r>
      <w:r w:rsidRPr="00F85DE0">
        <w:rPr>
          <w:rFonts w:ascii="Arial" w:hAnsi="Arial" w:cs="Arial"/>
          <w:szCs w:val="22"/>
        </w:rPr>
        <w:t>Stödet från Svenska ESF-rådet</w:t>
      </w:r>
      <w:r w:rsidR="004C6D33">
        <w:rPr>
          <w:rFonts w:ascii="Arial" w:hAnsi="Arial" w:cs="Arial"/>
          <w:szCs w:val="22"/>
        </w:rPr>
        <w:t xml:space="preserve"> beviljas normalt till en </w:t>
      </w:r>
      <w:r w:rsidRPr="00F85DE0">
        <w:rPr>
          <w:rFonts w:ascii="Arial" w:hAnsi="Arial" w:cs="Arial"/>
          <w:szCs w:val="22"/>
        </w:rPr>
        <w:t>stödsökande (projektägare) vilken ansvarar för ett projekts genomförande. I projektet kan flera deltagande företag, organisationer och föreningar få stöd och dessa kallas stödmottagare.</w:t>
      </w:r>
    </w:p>
    <w:p w:rsidR="00F61EAE" w:rsidRDefault="00F61EAE" w:rsidP="00F61EAE">
      <w:pPr>
        <w:pStyle w:val="Brdtext"/>
        <w:spacing w:line="240" w:lineRule="atLeast"/>
        <w:ind w:right="27"/>
        <w:rPr>
          <w:rFonts w:ascii="Arial" w:hAnsi="Arial" w:cs="Arial"/>
          <w:szCs w:val="22"/>
        </w:rPr>
      </w:pPr>
      <w:r>
        <w:rPr>
          <w:rFonts w:ascii="Arial" w:hAnsi="Arial" w:cs="Arial"/>
          <w:szCs w:val="22"/>
        </w:rPr>
        <w:br/>
      </w:r>
      <w:r w:rsidRPr="00F85DE0">
        <w:rPr>
          <w:rFonts w:ascii="Arial" w:hAnsi="Arial" w:cs="Arial"/>
          <w:szCs w:val="22"/>
        </w:rPr>
        <w:t xml:space="preserve">Stödet från Europeiska socialfonden innebär att ett företags kostnader för projektdeltagandet helt eller delvis täcks av offentliga medel (pengar).  </w:t>
      </w:r>
    </w:p>
    <w:p w:rsidR="00F61EAE" w:rsidRPr="00F85DE0" w:rsidRDefault="00F61EAE" w:rsidP="00F61EAE">
      <w:pPr>
        <w:pStyle w:val="Brdtext"/>
        <w:spacing w:line="240" w:lineRule="atLeast"/>
        <w:ind w:right="27"/>
        <w:rPr>
          <w:rFonts w:ascii="Arial" w:hAnsi="Arial" w:cs="Arial"/>
          <w:szCs w:val="22"/>
        </w:rPr>
      </w:pPr>
      <w:r>
        <w:rPr>
          <w:rFonts w:ascii="Arial" w:hAnsi="Arial" w:cs="Arial"/>
          <w:szCs w:val="22"/>
        </w:rPr>
        <w:br/>
      </w:r>
      <w:r w:rsidRPr="00F85DE0">
        <w:rPr>
          <w:rFonts w:ascii="Arial" w:hAnsi="Arial" w:cs="Arial"/>
          <w:szCs w:val="22"/>
        </w:rPr>
        <w:t>Sådant offentligt stöd som understiger 200.000 Euro (</w:t>
      </w:r>
      <w:r w:rsidR="00920168">
        <w:rPr>
          <w:rFonts w:ascii="Arial" w:hAnsi="Arial" w:cs="Arial"/>
          <w:szCs w:val="22"/>
        </w:rPr>
        <w:t>cirka 1 678</w:t>
      </w:r>
      <w:r>
        <w:rPr>
          <w:rFonts w:ascii="Arial" w:hAnsi="Arial" w:cs="Arial"/>
          <w:szCs w:val="22"/>
        </w:rPr>
        <w:t xml:space="preserve"> </w:t>
      </w:r>
      <w:r w:rsidR="00920168">
        <w:rPr>
          <w:rFonts w:ascii="Arial" w:hAnsi="Arial" w:cs="Arial"/>
          <w:szCs w:val="22"/>
        </w:rPr>
        <w:t>000</w:t>
      </w:r>
      <w:r w:rsidRPr="00F85DE0">
        <w:rPr>
          <w:rFonts w:ascii="Arial" w:hAnsi="Arial" w:cs="Arial"/>
          <w:szCs w:val="22"/>
        </w:rPr>
        <w:t xml:space="preserve"> kr</w:t>
      </w:r>
      <w:r>
        <w:rPr>
          <w:rFonts w:ascii="Arial" w:hAnsi="Arial" w:cs="Arial"/>
          <w:szCs w:val="22"/>
        </w:rPr>
        <w:t>onor</w:t>
      </w:r>
      <w:r w:rsidRPr="00F85DE0">
        <w:rPr>
          <w:rFonts w:ascii="Arial" w:hAnsi="Arial" w:cs="Arial"/>
          <w:szCs w:val="22"/>
        </w:rPr>
        <w:t xml:space="preserve">) regleras </w:t>
      </w:r>
      <w:r>
        <w:rPr>
          <w:rFonts w:ascii="Arial" w:hAnsi="Arial" w:cs="Arial"/>
          <w:szCs w:val="22"/>
        </w:rPr>
        <w:br/>
      </w:r>
      <w:r w:rsidRPr="00F85DE0">
        <w:rPr>
          <w:rFonts w:ascii="Arial" w:hAnsi="Arial" w:cs="Arial"/>
          <w:szCs w:val="22"/>
        </w:rPr>
        <w:t>i den svenska förordningen (</w:t>
      </w:r>
      <w:r>
        <w:rPr>
          <w:rFonts w:ascii="Arial" w:hAnsi="Arial" w:cs="Arial"/>
          <w:szCs w:val="22"/>
        </w:rPr>
        <w:t>2015:61</w:t>
      </w:r>
      <w:r w:rsidRPr="00F85DE0">
        <w:rPr>
          <w:rFonts w:ascii="Arial" w:hAnsi="Arial" w:cs="Arial"/>
          <w:szCs w:val="22"/>
        </w:rPr>
        <w:t xml:space="preserve">) </w:t>
      </w:r>
      <w:r>
        <w:rPr>
          <w:rFonts w:ascii="Arial" w:hAnsi="Arial" w:cs="Arial"/>
          <w:szCs w:val="22"/>
        </w:rPr>
        <w:t>om statligt stöd inom det nationella socialfondsprogrammet</w:t>
      </w:r>
      <w:r w:rsidRPr="00F85DE0">
        <w:rPr>
          <w:rFonts w:ascii="Arial" w:hAnsi="Arial" w:cs="Arial"/>
          <w:szCs w:val="22"/>
        </w:rPr>
        <w:t xml:space="preserve"> och i Europeiska kommissionens förordning (EU) nr 1407/2013</w:t>
      </w:r>
      <w:r>
        <w:rPr>
          <w:rFonts w:ascii="Arial" w:hAnsi="Arial" w:cs="Arial"/>
          <w:szCs w:val="22"/>
        </w:rPr>
        <w:t xml:space="preserve"> om stöd av mindre betydelse, så kallat</w:t>
      </w:r>
      <w:r w:rsidRPr="00F85DE0">
        <w:rPr>
          <w:rFonts w:ascii="Arial" w:hAnsi="Arial" w:cs="Arial"/>
          <w:szCs w:val="22"/>
        </w:rPr>
        <w:t xml:space="preserve"> försumbart stöd (eller de </w:t>
      </w:r>
      <w:proofErr w:type="spellStart"/>
      <w:proofErr w:type="gramStart"/>
      <w:r w:rsidRPr="00F85DE0">
        <w:rPr>
          <w:rFonts w:ascii="Arial" w:hAnsi="Arial" w:cs="Arial"/>
          <w:szCs w:val="22"/>
        </w:rPr>
        <w:t>minimisstöd</w:t>
      </w:r>
      <w:proofErr w:type="spellEnd"/>
      <w:proofErr w:type="gramEnd"/>
      <w:r w:rsidRPr="00F85DE0">
        <w:rPr>
          <w:rFonts w:ascii="Arial" w:hAnsi="Arial" w:cs="Arial"/>
          <w:szCs w:val="22"/>
        </w:rPr>
        <w:t>)</w:t>
      </w:r>
      <w:r w:rsidRPr="00F85DE0">
        <w:rPr>
          <w:rStyle w:val="Fotnotsreferens"/>
          <w:rFonts w:ascii="Arial" w:hAnsi="Arial" w:cs="Arial"/>
          <w:szCs w:val="22"/>
        </w:rPr>
        <w:footnoteReference w:id="1"/>
      </w:r>
      <w:r w:rsidRPr="00F85DE0">
        <w:rPr>
          <w:rFonts w:ascii="Arial" w:hAnsi="Arial" w:cs="Arial"/>
          <w:szCs w:val="22"/>
        </w:rPr>
        <w:t xml:space="preserve">. </w:t>
      </w:r>
    </w:p>
    <w:p w:rsidR="00F61EAE" w:rsidRPr="00F85DE0" w:rsidRDefault="00F61EAE" w:rsidP="00F61EAE">
      <w:pPr>
        <w:pStyle w:val="Brdtext"/>
        <w:spacing w:line="240" w:lineRule="atLeast"/>
        <w:ind w:right="27"/>
        <w:rPr>
          <w:rFonts w:ascii="Arial" w:hAnsi="Arial" w:cs="Arial"/>
          <w:szCs w:val="22"/>
        </w:rPr>
      </w:pPr>
      <w:r>
        <w:rPr>
          <w:rFonts w:ascii="Arial" w:hAnsi="Arial" w:cs="Arial"/>
          <w:szCs w:val="22"/>
        </w:rPr>
        <w:br/>
      </w:r>
      <w:r w:rsidRPr="00F85DE0">
        <w:rPr>
          <w:rFonts w:ascii="Arial" w:hAnsi="Arial" w:cs="Arial"/>
          <w:szCs w:val="22"/>
        </w:rPr>
        <w:t>Nedan sammanfattas de villkor som gäller för att Svenska ESF-rådet</w:t>
      </w:r>
      <w:r>
        <w:rPr>
          <w:rFonts w:ascii="Arial" w:hAnsi="Arial" w:cs="Arial"/>
          <w:szCs w:val="22"/>
        </w:rPr>
        <w:t xml:space="preserve"> ska kunna lämna </w:t>
      </w:r>
      <w:r w:rsidRPr="00F85DE0">
        <w:rPr>
          <w:rFonts w:ascii="Arial" w:hAnsi="Arial" w:cs="Arial"/>
          <w:szCs w:val="22"/>
        </w:rPr>
        <w:t>stöd</w:t>
      </w:r>
      <w:r>
        <w:rPr>
          <w:rFonts w:ascii="Arial" w:hAnsi="Arial" w:cs="Arial"/>
          <w:szCs w:val="22"/>
        </w:rPr>
        <w:t xml:space="preserve"> av mindre betydelse.</w:t>
      </w:r>
    </w:p>
    <w:p w:rsidR="00F61EAE" w:rsidRPr="00BA5125" w:rsidRDefault="00F61EAE" w:rsidP="00F61EAE">
      <w:pPr>
        <w:pStyle w:val="Brdtext"/>
        <w:numPr>
          <w:ilvl w:val="0"/>
          <w:numId w:val="1"/>
        </w:numPr>
        <w:spacing w:after="0" w:line="240" w:lineRule="atLeast"/>
        <w:rPr>
          <w:rFonts w:ascii="Arial" w:hAnsi="Arial" w:cs="Arial"/>
          <w:szCs w:val="22"/>
        </w:rPr>
      </w:pPr>
      <w:r w:rsidRPr="00BA5125">
        <w:rPr>
          <w:rFonts w:ascii="Arial" w:hAnsi="Arial" w:cs="Arial"/>
          <w:szCs w:val="22"/>
        </w:rPr>
        <w:t>Stöd eller bidrag i form av försumbart stöd till ett företag/organisation/förening får inte överstiga 200 000 euro under en treårsperiod. Detta kallas takbeloppet.</w:t>
      </w:r>
    </w:p>
    <w:p w:rsidR="00F61EAE" w:rsidRPr="00BA5125" w:rsidRDefault="00F61EAE" w:rsidP="00F61EAE">
      <w:pPr>
        <w:pStyle w:val="Brdtext"/>
        <w:numPr>
          <w:ilvl w:val="0"/>
          <w:numId w:val="1"/>
        </w:numPr>
        <w:spacing w:after="0" w:line="240" w:lineRule="atLeast"/>
        <w:rPr>
          <w:rFonts w:ascii="Arial" w:hAnsi="Arial" w:cs="Arial"/>
          <w:szCs w:val="22"/>
        </w:rPr>
      </w:pPr>
      <w:r w:rsidRPr="00BA5125">
        <w:rPr>
          <w:rFonts w:ascii="Arial" w:hAnsi="Arial" w:cs="Arial"/>
          <w:szCs w:val="22"/>
        </w:rPr>
        <w:t xml:space="preserve">Treårsperioden omfattar innevarande och de två närmast föregående beskattningsåren. Ett företags beskattningsår utgörs av räkenskapsåret. </w:t>
      </w:r>
    </w:p>
    <w:p w:rsidR="00F61EAE" w:rsidRPr="00BA5125" w:rsidRDefault="00F61EAE" w:rsidP="00F61EAE">
      <w:pPr>
        <w:pStyle w:val="Brdtext"/>
        <w:numPr>
          <w:ilvl w:val="0"/>
          <w:numId w:val="1"/>
        </w:numPr>
        <w:spacing w:after="0" w:line="240" w:lineRule="atLeast"/>
        <w:rPr>
          <w:rFonts w:ascii="Arial" w:hAnsi="Arial" w:cs="Arial"/>
          <w:szCs w:val="22"/>
        </w:rPr>
      </w:pPr>
      <w:r w:rsidRPr="00BA5125">
        <w:rPr>
          <w:rFonts w:ascii="Arial" w:hAnsi="Arial" w:cs="Arial"/>
          <w:szCs w:val="22"/>
        </w:rPr>
        <w:t>Vid beräkning av takbeloppet ska alla försumbara stöd som stödmottagaren har beviljats från olika offentliga stödgivare (stat, landsting eller kommun) summeras under treårsperioden.</w:t>
      </w:r>
    </w:p>
    <w:p w:rsidR="00F61EAE" w:rsidRPr="00BA5125" w:rsidRDefault="00F61EAE" w:rsidP="00F61EAE">
      <w:pPr>
        <w:pStyle w:val="Brdtext"/>
        <w:numPr>
          <w:ilvl w:val="0"/>
          <w:numId w:val="1"/>
        </w:numPr>
        <w:spacing w:after="0" w:line="240" w:lineRule="atLeast"/>
        <w:rPr>
          <w:rFonts w:ascii="Arial" w:hAnsi="Arial" w:cs="Arial"/>
          <w:szCs w:val="22"/>
        </w:rPr>
      </w:pPr>
      <w:r w:rsidRPr="00BA5125">
        <w:rPr>
          <w:rFonts w:ascii="Arial" w:hAnsi="Arial" w:cs="Arial"/>
          <w:szCs w:val="22"/>
        </w:rPr>
        <w:t xml:space="preserve">För att ett stöd ska räknas som försumbart stöd så ska det vara uttryckligen specificerat i ett stödbeslut.   </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Takbeloppet avser bruttobelopp, dvs. före avdrag för skatt eller andra avgifter.</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Om ett företag/organisation/förening ingår i en koncern eller har andra nära band till andra organisationer i Sverige gäller takbeloppet (200.000 Euro) för hela koncernen/gruppen. Alla räknas som ett enda företag.  Den prövningen görs inför beslutet om stöd.</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Den som är verksam inom primär produktion av jordbruksprodukter och företag/organisation/förening med verksamhet inom fiske- och vattenbrukssektorn</w:t>
      </w:r>
      <w:r w:rsidRPr="00BA5125">
        <w:rPr>
          <w:rStyle w:val="Fotnotsreferens"/>
          <w:rFonts w:ascii="Arial" w:hAnsi="Arial" w:cs="Arial"/>
          <w:szCs w:val="22"/>
        </w:rPr>
        <w:footnoteReference w:id="2"/>
      </w:r>
      <w:r w:rsidRPr="00BA5125">
        <w:rPr>
          <w:rFonts w:ascii="Arial" w:hAnsi="Arial" w:cs="Arial"/>
          <w:szCs w:val="22"/>
        </w:rPr>
        <w:t xml:space="preserve"> </w:t>
      </w:r>
      <w:r>
        <w:rPr>
          <w:rFonts w:ascii="Arial" w:hAnsi="Arial" w:cs="Arial"/>
          <w:szCs w:val="22"/>
        </w:rPr>
        <w:lastRenderedPageBreak/>
        <w:t>kan inte få</w:t>
      </w:r>
      <w:r w:rsidRPr="00BA5125">
        <w:rPr>
          <w:rFonts w:ascii="Arial" w:hAnsi="Arial" w:cs="Arial"/>
          <w:szCs w:val="22"/>
        </w:rPr>
        <w:t xml:space="preserve"> stöd</w:t>
      </w:r>
      <w:r>
        <w:rPr>
          <w:rFonts w:ascii="Arial" w:hAnsi="Arial" w:cs="Arial"/>
          <w:szCs w:val="22"/>
        </w:rPr>
        <w:t xml:space="preserve"> av mindre betydelse</w:t>
      </w:r>
      <w:r w:rsidRPr="00BA5125">
        <w:rPr>
          <w:rFonts w:ascii="Arial" w:hAnsi="Arial" w:cs="Arial"/>
          <w:szCs w:val="22"/>
        </w:rPr>
        <w:t>. (Skulle Ert företagande också omfatta andra verksamheter än de nämnda så kan försumbart stöd fås för dessa verksamheter under förutsättning att verksamheterna hålls åtskilda från varandra.)</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 xml:space="preserve">För företag/organisation/förening inom vägtransportsektorn är takbeloppet 100 00 euro och stöd får inte användas för inköp av vägtransportfordon. </w:t>
      </w:r>
    </w:p>
    <w:p w:rsidR="00F61EAE" w:rsidRPr="00BA5125" w:rsidRDefault="00F61EAE" w:rsidP="00F61EAE">
      <w:pPr>
        <w:numPr>
          <w:ilvl w:val="0"/>
          <w:numId w:val="1"/>
        </w:numPr>
        <w:rPr>
          <w:rFonts w:ascii="Arial" w:hAnsi="Arial" w:cs="Arial"/>
          <w:szCs w:val="22"/>
        </w:rPr>
      </w:pPr>
      <w:r w:rsidRPr="00BA5125">
        <w:rPr>
          <w:rFonts w:ascii="Arial" w:hAnsi="Arial" w:cs="Arial"/>
          <w:szCs w:val="22"/>
        </w:rPr>
        <w:t>Om takbeloppet för stöd</w:t>
      </w:r>
      <w:r>
        <w:rPr>
          <w:rFonts w:ascii="Arial" w:hAnsi="Arial" w:cs="Arial"/>
          <w:szCs w:val="22"/>
        </w:rPr>
        <w:t xml:space="preserve"> av mindre betydelse</w:t>
      </w:r>
      <w:r w:rsidRPr="00BA5125">
        <w:rPr>
          <w:rFonts w:ascii="Arial" w:hAnsi="Arial" w:cs="Arial"/>
          <w:szCs w:val="22"/>
        </w:rPr>
        <w:t xml:space="preserve"> överskrids gäller att hela stödet blir ogiltigt och att stödbeloppet ska återkrävas från mottagaren.</w:t>
      </w:r>
    </w:p>
    <w:p w:rsidR="00F61EAE" w:rsidRPr="00F85DE0" w:rsidRDefault="00F61EAE" w:rsidP="00F61EAE">
      <w:pPr>
        <w:pStyle w:val="Brdtext"/>
        <w:spacing w:line="240" w:lineRule="atLeast"/>
        <w:rPr>
          <w:rFonts w:ascii="Arial" w:hAnsi="Arial" w:cs="Arial"/>
          <w:szCs w:val="22"/>
        </w:rPr>
      </w:pPr>
    </w:p>
    <w:p w:rsidR="00F61EAE" w:rsidRPr="00F85DE0" w:rsidRDefault="00F61EAE" w:rsidP="00F61EAE">
      <w:pPr>
        <w:pStyle w:val="Brdtext"/>
        <w:spacing w:line="240" w:lineRule="atLeast"/>
        <w:rPr>
          <w:rFonts w:ascii="Arial" w:hAnsi="Arial" w:cs="Arial"/>
          <w:szCs w:val="22"/>
        </w:rPr>
      </w:pPr>
      <w:r w:rsidRPr="00F85DE0">
        <w:rPr>
          <w:rFonts w:ascii="Arial" w:hAnsi="Arial" w:cs="Arial"/>
          <w:szCs w:val="22"/>
        </w:rPr>
        <w:t xml:space="preserve">Varje deltagare i ett projekt som mottar </w:t>
      </w:r>
      <w:r w:rsidRPr="00BA5125">
        <w:rPr>
          <w:rFonts w:ascii="Arial" w:hAnsi="Arial" w:cs="Arial"/>
          <w:szCs w:val="22"/>
        </w:rPr>
        <w:t>stöd</w:t>
      </w:r>
      <w:r>
        <w:rPr>
          <w:rFonts w:ascii="Arial" w:hAnsi="Arial" w:cs="Arial"/>
          <w:szCs w:val="22"/>
        </w:rPr>
        <w:t xml:space="preserve"> av mindre betydelse</w:t>
      </w:r>
      <w:r w:rsidRPr="00F85DE0">
        <w:rPr>
          <w:rFonts w:ascii="Arial" w:hAnsi="Arial" w:cs="Arial"/>
          <w:szCs w:val="22"/>
        </w:rPr>
        <w:t xml:space="preserve"> ska fylla i beslutade stödbelopp och när stödet beslutades i intyget på nästa sida. Orsaken till detta är att Svenska ESF-rådet måste kontrollera att inget av de företag eller organisationer eller föreningar som deltar i den aktuella insatsen får för stora stöd – för mycket </w:t>
      </w:r>
      <w:proofErr w:type="spellStart"/>
      <w:r w:rsidRPr="00F85DE0">
        <w:rPr>
          <w:rFonts w:ascii="Arial" w:hAnsi="Arial" w:cs="Arial"/>
          <w:szCs w:val="22"/>
        </w:rPr>
        <w:t>deminimis</w:t>
      </w:r>
      <w:proofErr w:type="spellEnd"/>
      <w:r w:rsidRPr="00F85DE0">
        <w:rPr>
          <w:rFonts w:ascii="Arial" w:hAnsi="Arial" w:cs="Arial"/>
          <w:szCs w:val="22"/>
        </w:rPr>
        <w:t xml:space="preserve"> stöd. </w:t>
      </w:r>
    </w:p>
    <w:p w:rsidR="00F61EAE" w:rsidRPr="00F85DE0" w:rsidRDefault="00F61EAE" w:rsidP="00F61EAE">
      <w:pPr>
        <w:pStyle w:val="Brdtext"/>
        <w:spacing w:line="240" w:lineRule="atLeast"/>
        <w:rPr>
          <w:rFonts w:ascii="Arial" w:hAnsi="Arial" w:cs="Arial"/>
          <w:szCs w:val="22"/>
        </w:rPr>
      </w:pPr>
    </w:p>
    <w:p w:rsidR="00F61EAE" w:rsidRPr="00F85DE0" w:rsidRDefault="00F61EAE" w:rsidP="00F61EAE">
      <w:pPr>
        <w:pStyle w:val="Brdtext"/>
        <w:spacing w:line="240" w:lineRule="atLeast"/>
        <w:rPr>
          <w:rFonts w:ascii="Arial" w:hAnsi="Arial" w:cs="Arial"/>
          <w:szCs w:val="22"/>
        </w:rPr>
      </w:pPr>
      <w:r w:rsidRPr="00F85DE0">
        <w:rPr>
          <w:rFonts w:ascii="Arial" w:hAnsi="Arial" w:cs="Arial"/>
          <w:szCs w:val="22"/>
        </w:rPr>
        <w:t>Uppgifter som ska lämnas är</w:t>
      </w:r>
      <w:r>
        <w:rPr>
          <w:rFonts w:ascii="Arial" w:hAnsi="Arial" w:cs="Arial"/>
          <w:szCs w:val="22"/>
        </w:rPr>
        <w:t>:</w:t>
      </w:r>
    </w:p>
    <w:p w:rsidR="00F61EAE" w:rsidRPr="00F85DE0" w:rsidRDefault="00F61EAE" w:rsidP="00F61EAE">
      <w:pPr>
        <w:pStyle w:val="Brdtext"/>
        <w:numPr>
          <w:ilvl w:val="0"/>
          <w:numId w:val="3"/>
        </w:numPr>
        <w:spacing w:after="0" w:line="240" w:lineRule="atLeast"/>
        <w:rPr>
          <w:rFonts w:ascii="Arial" w:hAnsi="Arial" w:cs="Arial"/>
          <w:szCs w:val="22"/>
        </w:rPr>
      </w:pPr>
      <w:r w:rsidRPr="00F85DE0">
        <w:rPr>
          <w:rFonts w:ascii="Arial" w:hAnsi="Arial" w:cs="Arial"/>
          <w:szCs w:val="22"/>
        </w:rPr>
        <w:t xml:space="preserve">Företagets/organisationens/föreningens organisationsnummer eller personnummer (för enskilda firma) </w:t>
      </w:r>
    </w:p>
    <w:p w:rsidR="00F61EAE" w:rsidRPr="00F85DE0" w:rsidRDefault="00F61EAE" w:rsidP="00F61EAE">
      <w:pPr>
        <w:pStyle w:val="Brdtext"/>
        <w:numPr>
          <w:ilvl w:val="0"/>
          <w:numId w:val="3"/>
        </w:numPr>
        <w:spacing w:after="0" w:line="240" w:lineRule="atLeast"/>
        <w:rPr>
          <w:rFonts w:ascii="Arial" w:hAnsi="Arial" w:cs="Arial"/>
          <w:szCs w:val="22"/>
        </w:rPr>
      </w:pPr>
      <w:r w:rsidRPr="00F85DE0">
        <w:rPr>
          <w:rFonts w:ascii="Arial" w:hAnsi="Arial" w:cs="Arial"/>
          <w:szCs w:val="22"/>
        </w:rPr>
        <w:t xml:space="preserve">branschtillhörighet. </w:t>
      </w:r>
    </w:p>
    <w:p w:rsidR="00F61EAE" w:rsidRPr="00F85DE0" w:rsidRDefault="00F61EAE" w:rsidP="00F61EAE">
      <w:pPr>
        <w:pStyle w:val="Brdtext"/>
        <w:numPr>
          <w:ilvl w:val="0"/>
          <w:numId w:val="3"/>
        </w:numPr>
        <w:spacing w:after="0" w:line="240" w:lineRule="atLeast"/>
        <w:rPr>
          <w:rFonts w:ascii="Arial" w:hAnsi="Arial" w:cs="Arial"/>
          <w:szCs w:val="22"/>
        </w:rPr>
      </w:pPr>
      <w:r w:rsidRPr="00F85DE0">
        <w:rPr>
          <w:rFonts w:ascii="Arial" w:hAnsi="Arial" w:cs="Arial"/>
          <w:szCs w:val="22"/>
        </w:rPr>
        <w:t xml:space="preserve">hur mycket </w:t>
      </w:r>
      <w:r w:rsidRPr="00BA5125">
        <w:rPr>
          <w:rFonts w:ascii="Arial" w:hAnsi="Arial" w:cs="Arial"/>
          <w:szCs w:val="22"/>
        </w:rPr>
        <w:t>stöd</w:t>
      </w:r>
      <w:r>
        <w:rPr>
          <w:rFonts w:ascii="Arial" w:hAnsi="Arial" w:cs="Arial"/>
          <w:szCs w:val="22"/>
        </w:rPr>
        <w:t xml:space="preserve"> av mindre betydelse</w:t>
      </w:r>
      <w:r w:rsidRPr="00F85DE0">
        <w:rPr>
          <w:rFonts w:ascii="Arial" w:hAnsi="Arial" w:cs="Arial"/>
          <w:szCs w:val="22"/>
        </w:rPr>
        <w:t xml:space="preserve"> som företaget/organisationen/föreningen har fått de senaste tre åren (innevarande år samt de två föregående beskattningsåren). </w:t>
      </w:r>
    </w:p>
    <w:p w:rsidR="00F61EAE" w:rsidRPr="00F85DE0" w:rsidRDefault="00F61EAE" w:rsidP="00F61EAE">
      <w:pPr>
        <w:pStyle w:val="Brdtext"/>
        <w:numPr>
          <w:ilvl w:val="0"/>
          <w:numId w:val="3"/>
        </w:numPr>
        <w:spacing w:after="0" w:line="240" w:lineRule="atLeast"/>
        <w:rPr>
          <w:rFonts w:ascii="Arial" w:hAnsi="Arial" w:cs="Arial"/>
          <w:szCs w:val="22"/>
        </w:rPr>
      </w:pPr>
      <w:r w:rsidRPr="00F85DE0">
        <w:rPr>
          <w:rFonts w:ascii="Arial" w:hAnsi="Arial" w:cs="Arial"/>
          <w:szCs w:val="22"/>
        </w:rPr>
        <w:t>Datum för beslutet om stöd, från vilken tidpunkt treårsperioden ska räknas.</w:t>
      </w:r>
    </w:p>
    <w:p w:rsidR="00F61EAE" w:rsidRPr="00F85DE0" w:rsidRDefault="00F61EAE" w:rsidP="00F61EAE">
      <w:pPr>
        <w:pStyle w:val="Brdtext"/>
        <w:spacing w:line="240" w:lineRule="atLeast"/>
        <w:ind w:left="720"/>
        <w:rPr>
          <w:rFonts w:ascii="Arial" w:hAnsi="Arial" w:cs="Arial"/>
          <w:szCs w:val="22"/>
        </w:rPr>
      </w:pPr>
    </w:p>
    <w:p w:rsidR="00F61EAE" w:rsidRPr="00F85DE0" w:rsidRDefault="00F61EAE" w:rsidP="00F61EAE">
      <w:pPr>
        <w:pStyle w:val="Brdtext"/>
        <w:spacing w:line="240" w:lineRule="atLeast"/>
        <w:rPr>
          <w:rFonts w:ascii="Arial" w:hAnsi="Arial" w:cs="Arial"/>
          <w:szCs w:val="22"/>
        </w:rPr>
      </w:pPr>
      <w:r w:rsidRPr="00F85DE0">
        <w:rPr>
          <w:rFonts w:ascii="Arial" w:hAnsi="Arial" w:cs="Arial"/>
          <w:szCs w:val="22"/>
        </w:rPr>
        <w:t xml:space="preserve">Spara gärna en kopia av intyget för eget bruk eftersom du kan ha nytta av det vid ett senare tillfälle när du ansöker om stöd igen eller vill delta i något annat projekt som finansieras med offentliga </w:t>
      </w:r>
      <w:r>
        <w:rPr>
          <w:rFonts w:ascii="Arial" w:hAnsi="Arial" w:cs="Arial"/>
          <w:szCs w:val="22"/>
        </w:rPr>
        <w:t xml:space="preserve">medel. Du kan utgå från att </w:t>
      </w:r>
      <w:r w:rsidRPr="00BA5125">
        <w:rPr>
          <w:rFonts w:ascii="Arial" w:hAnsi="Arial" w:cs="Arial"/>
          <w:szCs w:val="22"/>
        </w:rPr>
        <w:t>stöd</w:t>
      </w:r>
      <w:r>
        <w:rPr>
          <w:rFonts w:ascii="Arial" w:hAnsi="Arial" w:cs="Arial"/>
          <w:szCs w:val="22"/>
        </w:rPr>
        <w:t xml:space="preserve"> av mindre betydelse</w:t>
      </w:r>
      <w:r w:rsidRPr="00F85DE0">
        <w:rPr>
          <w:rFonts w:ascii="Arial" w:hAnsi="Arial" w:cs="Arial"/>
          <w:szCs w:val="22"/>
        </w:rPr>
        <w:t xml:space="preserve"> är godkänt från det datum som angivits på beslutet om stöd om du inte har fått något annat besked från projektägaren innan den aktuella aktiviteten genomförs.</w:t>
      </w:r>
    </w:p>
    <w:p w:rsidR="00F61EAE" w:rsidRPr="00F85DE0" w:rsidRDefault="00F61EAE" w:rsidP="00F61EAE">
      <w:pPr>
        <w:rPr>
          <w:rFonts w:ascii="Arial" w:hAnsi="Arial" w:cs="Arial"/>
          <w:b/>
          <w:sz w:val="28"/>
          <w:szCs w:val="28"/>
        </w:rPr>
      </w:pPr>
    </w:p>
    <w:p w:rsidR="00920168" w:rsidRDefault="00F61EAE" w:rsidP="00F61EAE">
      <w:pPr>
        <w:rPr>
          <w:rFonts w:ascii="Arial" w:hAnsi="Arial" w:cs="Arial"/>
          <w:szCs w:val="22"/>
        </w:rPr>
      </w:pPr>
      <w:r w:rsidRPr="00F85DE0">
        <w:rPr>
          <w:rFonts w:ascii="Arial" w:hAnsi="Arial" w:cs="Arial"/>
          <w:szCs w:val="22"/>
        </w:rPr>
        <w:t xml:space="preserve">Observera att företag/organisationer/föreningar kan ha mottagit annat offentligt stöd än stöd av </w:t>
      </w:r>
      <w:r>
        <w:rPr>
          <w:rFonts w:ascii="Arial" w:hAnsi="Arial" w:cs="Arial"/>
          <w:szCs w:val="22"/>
        </w:rPr>
        <w:t>mindre</w:t>
      </w:r>
      <w:r w:rsidRPr="00F85DE0">
        <w:rPr>
          <w:rFonts w:ascii="Arial" w:hAnsi="Arial" w:cs="Arial"/>
          <w:szCs w:val="22"/>
        </w:rPr>
        <w:t xml:space="preserve"> betydelse. Bara sådant stöd som uttryckligen de</w:t>
      </w:r>
      <w:r>
        <w:rPr>
          <w:rFonts w:ascii="Arial" w:hAnsi="Arial" w:cs="Arial"/>
          <w:szCs w:val="22"/>
        </w:rPr>
        <w:t xml:space="preserve">finierats som stöd av mindre </w:t>
      </w:r>
      <w:r w:rsidRPr="00F85DE0">
        <w:rPr>
          <w:rFonts w:ascii="Arial" w:hAnsi="Arial" w:cs="Arial"/>
          <w:szCs w:val="22"/>
        </w:rPr>
        <w:t>betydelse räknas som sådant stöd.</w:t>
      </w: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920168" w:rsidRDefault="00920168" w:rsidP="00F61EAE">
      <w:pPr>
        <w:rPr>
          <w:rFonts w:ascii="Arial" w:hAnsi="Arial" w:cs="Arial"/>
          <w:szCs w:val="22"/>
        </w:rPr>
      </w:pPr>
    </w:p>
    <w:p w:rsidR="00F61EAE" w:rsidRPr="00920168" w:rsidRDefault="00F61EAE" w:rsidP="00F61EAE">
      <w:pPr>
        <w:rPr>
          <w:rFonts w:ascii="Arial" w:hAnsi="Arial" w:cs="Arial"/>
          <w:szCs w:val="22"/>
        </w:rPr>
      </w:pPr>
      <w:r w:rsidRPr="00F85DE0">
        <w:rPr>
          <w:rFonts w:ascii="Arial" w:hAnsi="Arial" w:cs="Arial"/>
          <w:b/>
          <w:sz w:val="28"/>
          <w:szCs w:val="28"/>
        </w:rPr>
        <w:lastRenderedPageBreak/>
        <w:t xml:space="preserve">INTYG om </w:t>
      </w:r>
      <w:r w:rsidRPr="00BA5125">
        <w:rPr>
          <w:rFonts w:ascii="Arial" w:hAnsi="Arial" w:cs="Arial"/>
          <w:b/>
          <w:sz w:val="28"/>
          <w:szCs w:val="28"/>
        </w:rPr>
        <w:t>stöd av mindre betydelse</w:t>
      </w:r>
      <w:r w:rsidRPr="00F85DE0">
        <w:rPr>
          <w:rFonts w:ascii="Arial" w:hAnsi="Arial" w:cs="Arial"/>
          <w:b/>
          <w:sz w:val="28"/>
          <w:szCs w:val="28"/>
        </w:rPr>
        <w:t xml:space="preserve"> och försäkran om att inget annat offentligt stöd mottagits för samma insats (projekt)</w:t>
      </w:r>
      <w:r w:rsidR="00920168">
        <w:rPr>
          <w:rFonts w:ascii="Arial" w:hAnsi="Arial" w:cs="Arial"/>
          <w:szCs w:val="22"/>
        </w:rPr>
        <w:br/>
      </w:r>
    </w:p>
    <w:p w:rsidR="00F61EAE" w:rsidRPr="000518FC" w:rsidRDefault="00F61EAE" w:rsidP="00F61EAE">
      <w:pPr>
        <w:numPr>
          <w:ilvl w:val="0"/>
          <w:numId w:val="2"/>
        </w:numPr>
        <w:ind w:left="426"/>
        <w:rPr>
          <w:rFonts w:ascii="Arial" w:hAnsi="Arial" w:cs="Arial"/>
          <w:sz w:val="20"/>
          <w:szCs w:val="20"/>
        </w:rPr>
      </w:pPr>
      <w:r w:rsidRPr="000518FC">
        <w:rPr>
          <w:rFonts w:ascii="Arial" w:hAnsi="Arial" w:cs="Arial"/>
          <w:b/>
          <w:sz w:val="20"/>
          <w:szCs w:val="20"/>
        </w:rPr>
        <w:t xml:space="preserve">Uppgifter som fylls i av stödsökanden/projektägaren </w:t>
      </w:r>
      <w:r w:rsidRPr="000518FC">
        <w:rPr>
          <w:rFonts w:ascii="Arial" w:hAnsi="Arial" w:cs="Arial"/>
          <w:sz w:val="20"/>
          <w:szCs w:val="20"/>
        </w:rPr>
        <w:t>(det vill säga den som har fått i uppdrag av Svenska ESF-rådet att genomföra utvecklingsinsatsen):</w:t>
      </w:r>
    </w:p>
    <w:tbl>
      <w:tblPr>
        <w:tblW w:w="7982" w:type="dxa"/>
        <w:tblInd w:w="392" w:type="dxa"/>
        <w:tblLook w:val="04A0" w:firstRow="1" w:lastRow="0" w:firstColumn="1" w:lastColumn="0" w:noHBand="0" w:noVBand="1"/>
      </w:tblPr>
      <w:tblGrid>
        <w:gridCol w:w="3118"/>
        <w:gridCol w:w="2410"/>
        <w:gridCol w:w="2454"/>
      </w:tblGrid>
      <w:tr w:rsidR="00F61EAE" w:rsidRPr="000518FC" w:rsidTr="00AC2413">
        <w:trPr>
          <w:trHeight w:val="397"/>
        </w:trPr>
        <w:tc>
          <w:tcPr>
            <w:tcW w:w="3118" w:type="dxa"/>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Projektets namn:</w:t>
            </w:r>
          </w:p>
        </w:tc>
        <w:tc>
          <w:tcPr>
            <w:tcW w:w="4864" w:type="dxa"/>
            <w:gridSpan w:val="2"/>
            <w:tcBorders>
              <w:bottom w:val="single" w:sz="4" w:space="0" w:color="auto"/>
            </w:tcBorders>
            <w:vAlign w:val="bottom"/>
          </w:tcPr>
          <w:p w:rsidR="00F61EAE" w:rsidRPr="000518FC" w:rsidRDefault="004C6D33" w:rsidP="00AC2413">
            <w:pPr>
              <w:rPr>
                <w:rFonts w:ascii="Arial" w:hAnsi="Arial" w:cs="Arial"/>
                <w:sz w:val="20"/>
                <w:szCs w:val="20"/>
              </w:rPr>
            </w:pPr>
            <w:proofErr w:type="spellStart"/>
            <w:r>
              <w:rPr>
                <w:rFonts w:ascii="Arial" w:hAnsi="Arial" w:cs="Arial"/>
                <w:sz w:val="20"/>
                <w:szCs w:val="20"/>
              </w:rPr>
              <w:t>WestKomp</w:t>
            </w:r>
            <w:proofErr w:type="spellEnd"/>
            <w:r>
              <w:rPr>
                <w:rFonts w:ascii="Arial" w:hAnsi="Arial" w:cs="Arial"/>
                <w:sz w:val="20"/>
                <w:szCs w:val="20"/>
              </w:rPr>
              <w:t xml:space="preserve"> 0.1</w:t>
            </w:r>
          </w:p>
        </w:tc>
      </w:tr>
      <w:tr w:rsidR="00F61EAE" w:rsidRPr="000518FC" w:rsidTr="00AC2413">
        <w:trPr>
          <w:trHeight w:val="397"/>
        </w:trPr>
        <w:tc>
          <w:tcPr>
            <w:tcW w:w="3118" w:type="dxa"/>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Ärende-ID:</w:t>
            </w:r>
          </w:p>
        </w:tc>
        <w:tc>
          <w:tcPr>
            <w:tcW w:w="4864" w:type="dxa"/>
            <w:gridSpan w:val="2"/>
            <w:tcBorders>
              <w:top w:val="single" w:sz="4" w:space="0" w:color="auto"/>
              <w:bottom w:val="single" w:sz="4" w:space="0" w:color="auto"/>
            </w:tcBorders>
            <w:vAlign w:val="bottom"/>
          </w:tcPr>
          <w:p w:rsidR="004C6D33" w:rsidRDefault="004C6D33" w:rsidP="004C6D33">
            <w:pPr>
              <w:pStyle w:val="Default"/>
            </w:pPr>
          </w:p>
          <w:p w:rsidR="00F61EAE" w:rsidRPr="000518FC" w:rsidRDefault="004C6D33" w:rsidP="004C6D33">
            <w:pPr>
              <w:pStyle w:val="Default"/>
              <w:rPr>
                <w:sz w:val="20"/>
                <w:szCs w:val="20"/>
              </w:rPr>
            </w:pPr>
            <w:r>
              <w:t xml:space="preserve"> </w:t>
            </w:r>
            <w:r>
              <w:rPr>
                <w:sz w:val="18"/>
                <w:szCs w:val="18"/>
              </w:rPr>
              <w:t>2017/00412</w:t>
            </w:r>
          </w:p>
        </w:tc>
      </w:tr>
      <w:tr w:rsidR="00F61EAE" w:rsidRPr="000518FC" w:rsidTr="00AC2413">
        <w:trPr>
          <w:trHeight w:val="397"/>
        </w:trPr>
        <w:tc>
          <w:tcPr>
            <w:tcW w:w="5528" w:type="dxa"/>
            <w:gridSpan w:val="2"/>
            <w:vAlign w:val="bottom"/>
          </w:tcPr>
          <w:p w:rsidR="00F61EAE" w:rsidRPr="000518FC" w:rsidRDefault="00F61EAE" w:rsidP="00AC2413">
            <w:pPr>
              <w:rPr>
                <w:rFonts w:ascii="Arial" w:hAnsi="Arial" w:cs="Arial"/>
                <w:sz w:val="20"/>
                <w:szCs w:val="20"/>
              </w:rPr>
            </w:pPr>
          </w:p>
          <w:p w:rsidR="00F61EAE" w:rsidRPr="000518FC" w:rsidRDefault="00F61EAE" w:rsidP="00AC2413">
            <w:pPr>
              <w:rPr>
                <w:rFonts w:ascii="Arial" w:hAnsi="Arial" w:cs="Arial"/>
                <w:sz w:val="20"/>
                <w:szCs w:val="20"/>
              </w:rPr>
            </w:pPr>
            <w:r w:rsidRPr="000518FC">
              <w:rPr>
                <w:rFonts w:ascii="Arial" w:hAnsi="Arial" w:cs="Arial"/>
                <w:sz w:val="20"/>
                <w:szCs w:val="20"/>
              </w:rPr>
              <w:t xml:space="preserve">Att delta i aktiviteterna inom projektet motsvarar ett stödbelopp till </w:t>
            </w:r>
            <w:r>
              <w:rPr>
                <w:rFonts w:ascii="Arial" w:hAnsi="Arial" w:cs="Arial"/>
                <w:sz w:val="20"/>
                <w:szCs w:val="20"/>
              </w:rPr>
              <w:t>nedanstående</w:t>
            </w:r>
            <w:r w:rsidRPr="000518FC">
              <w:rPr>
                <w:rFonts w:ascii="Arial" w:hAnsi="Arial" w:cs="Arial"/>
                <w:sz w:val="20"/>
                <w:szCs w:val="20"/>
              </w:rPr>
              <w:t xml:space="preserve"> företag</w:t>
            </w:r>
            <w:r>
              <w:rPr>
                <w:rFonts w:ascii="Arial" w:hAnsi="Arial" w:cs="Arial"/>
                <w:sz w:val="20"/>
                <w:szCs w:val="20"/>
              </w:rPr>
              <w:t>/org.</w:t>
            </w:r>
            <w:r w:rsidRPr="000518FC">
              <w:rPr>
                <w:rFonts w:ascii="Arial" w:hAnsi="Arial" w:cs="Arial"/>
                <w:sz w:val="20"/>
                <w:szCs w:val="20"/>
              </w:rPr>
              <w:t xml:space="preserve"> på: </w:t>
            </w:r>
          </w:p>
        </w:tc>
        <w:tc>
          <w:tcPr>
            <w:tcW w:w="2454" w:type="dxa"/>
            <w:tcBorders>
              <w:bottom w:val="single" w:sz="4" w:space="0" w:color="auto"/>
            </w:tcBorders>
            <w:vAlign w:val="bottom"/>
          </w:tcPr>
          <w:p w:rsidR="00F61EAE" w:rsidRPr="000518FC" w:rsidRDefault="00F61EAE" w:rsidP="00AC2413">
            <w:pPr>
              <w:rPr>
                <w:rFonts w:ascii="Arial" w:hAnsi="Arial" w:cs="Arial"/>
                <w:sz w:val="20"/>
                <w:szCs w:val="20"/>
              </w:rPr>
            </w:pPr>
          </w:p>
          <w:p w:rsidR="00F61EAE" w:rsidRPr="000518FC" w:rsidRDefault="00F61EAE" w:rsidP="00AC2413">
            <w:pPr>
              <w:rPr>
                <w:rFonts w:ascii="Arial" w:hAnsi="Arial" w:cs="Arial"/>
                <w:sz w:val="20"/>
                <w:szCs w:val="20"/>
              </w:rPr>
            </w:pPr>
          </w:p>
          <w:p w:rsidR="00F61EAE" w:rsidRPr="000518FC" w:rsidRDefault="008B3868"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r w:rsidR="00F61EAE" w:rsidRPr="000518FC">
              <w:rPr>
                <w:rFonts w:ascii="Arial" w:hAnsi="Arial" w:cs="Arial"/>
                <w:sz w:val="20"/>
                <w:szCs w:val="20"/>
              </w:rPr>
              <w:t xml:space="preserve"> kronor</w:t>
            </w:r>
          </w:p>
        </w:tc>
      </w:tr>
    </w:tbl>
    <w:p w:rsidR="00F61EAE" w:rsidRPr="000518FC" w:rsidRDefault="00F61EAE" w:rsidP="00F61EAE">
      <w:pPr>
        <w:ind w:left="720"/>
        <w:rPr>
          <w:rFonts w:ascii="Arial" w:hAnsi="Arial" w:cs="Arial"/>
          <w:sz w:val="20"/>
          <w:szCs w:val="20"/>
        </w:rPr>
      </w:pPr>
      <w:bookmarkStart w:id="2" w:name="_GoBack"/>
      <w:bookmarkEnd w:id="2"/>
    </w:p>
    <w:p w:rsidR="00F61EAE" w:rsidRPr="000518FC" w:rsidRDefault="00F61EAE" w:rsidP="00F61EAE">
      <w:pPr>
        <w:numPr>
          <w:ilvl w:val="0"/>
          <w:numId w:val="2"/>
        </w:numPr>
        <w:ind w:left="426"/>
        <w:rPr>
          <w:rFonts w:ascii="Arial" w:hAnsi="Arial" w:cs="Arial"/>
          <w:b/>
          <w:sz w:val="20"/>
          <w:szCs w:val="20"/>
        </w:rPr>
      </w:pPr>
      <w:r w:rsidRPr="000518FC">
        <w:rPr>
          <w:rFonts w:ascii="Arial" w:hAnsi="Arial" w:cs="Arial"/>
          <w:b/>
          <w:sz w:val="20"/>
          <w:szCs w:val="20"/>
        </w:rPr>
        <w:t>Uppgifter som fylls i av företag/organisationer/föreningar som deltar i projektet/utvecklingsinsatsen:</w:t>
      </w:r>
    </w:p>
    <w:p w:rsidR="00F61EAE" w:rsidRPr="000518FC" w:rsidRDefault="00F61EAE" w:rsidP="00F61EAE">
      <w:pPr>
        <w:rPr>
          <w:rFonts w:ascii="Arial" w:hAnsi="Arial" w:cs="Arial"/>
          <w:sz w:val="20"/>
          <w:szCs w:val="20"/>
        </w:rPr>
      </w:pPr>
    </w:p>
    <w:tbl>
      <w:tblPr>
        <w:tblW w:w="8124" w:type="dxa"/>
        <w:tblInd w:w="392" w:type="dxa"/>
        <w:tblLook w:val="04A0" w:firstRow="1" w:lastRow="0" w:firstColumn="1" w:lastColumn="0" w:noHBand="0" w:noVBand="1"/>
      </w:tblPr>
      <w:tblGrid>
        <w:gridCol w:w="3118"/>
        <w:gridCol w:w="2410"/>
        <w:gridCol w:w="2596"/>
      </w:tblGrid>
      <w:tr w:rsidR="00F61EAE" w:rsidRPr="000518FC" w:rsidTr="00AC2413">
        <w:trPr>
          <w:trHeight w:val="397"/>
        </w:trPr>
        <w:tc>
          <w:tcPr>
            <w:tcW w:w="3118" w:type="dxa"/>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Företagets namn (deltagande företag/organisation/förening):</w:t>
            </w:r>
          </w:p>
        </w:tc>
        <w:tc>
          <w:tcPr>
            <w:tcW w:w="5006" w:type="dxa"/>
            <w:gridSpan w:val="2"/>
            <w:tcBorders>
              <w:bottom w:val="single" w:sz="4" w:space="0" w:color="auto"/>
            </w:tcBorders>
            <w:vAlign w:val="bottom"/>
          </w:tcPr>
          <w:p w:rsidR="00F61EAE" w:rsidRPr="000518FC" w:rsidRDefault="008B3868"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rsidTr="00AC2413">
        <w:trPr>
          <w:trHeight w:val="397"/>
        </w:trPr>
        <w:tc>
          <w:tcPr>
            <w:tcW w:w="3118" w:type="dxa"/>
            <w:vAlign w:val="bottom"/>
          </w:tcPr>
          <w:p w:rsidR="00F61EAE" w:rsidRPr="000518FC" w:rsidRDefault="00F61EAE" w:rsidP="00F61EAE">
            <w:pPr>
              <w:rPr>
                <w:rFonts w:ascii="Arial" w:hAnsi="Arial" w:cs="Arial"/>
                <w:sz w:val="20"/>
                <w:szCs w:val="20"/>
              </w:rPr>
            </w:pPr>
            <w:proofErr w:type="spellStart"/>
            <w:r w:rsidRPr="000518FC">
              <w:rPr>
                <w:rFonts w:ascii="Arial" w:hAnsi="Arial" w:cs="Arial"/>
                <w:sz w:val="20"/>
                <w:szCs w:val="20"/>
              </w:rPr>
              <w:t>Org</w:t>
            </w:r>
            <w:r>
              <w:rPr>
                <w:rFonts w:ascii="Arial" w:hAnsi="Arial" w:cs="Arial"/>
                <w:sz w:val="20"/>
                <w:szCs w:val="20"/>
              </w:rPr>
              <w:t>.</w:t>
            </w:r>
            <w:r w:rsidRPr="000518FC">
              <w:rPr>
                <w:rFonts w:ascii="Arial" w:hAnsi="Arial" w:cs="Arial"/>
                <w:sz w:val="20"/>
                <w:szCs w:val="20"/>
              </w:rPr>
              <w:t>nummer</w:t>
            </w:r>
            <w:proofErr w:type="spellEnd"/>
            <w:r w:rsidRPr="000518FC">
              <w:rPr>
                <w:rFonts w:ascii="Arial" w:hAnsi="Arial" w:cs="Arial"/>
                <w:sz w:val="20"/>
                <w:szCs w:val="20"/>
              </w:rPr>
              <w:t>/personnummer:</w:t>
            </w:r>
          </w:p>
        </w:tc>
        <w:tc>
          <w:tcPr>
            <w:tcW w:w="5006" w:type="dxa"/>
            <w:gridSpan w:val="2"/>
            <w:tcBorders>
              <w:top w:val="single" w:sz="4" w:space="0" w:color="auto"/>
              <w:bottom w:val="single" w:sz="4" w:space="0" w:color="auto"/>
            </w:tcBorders>
            <w:vAlign w:val="bottom"/>
          </w:tcPr>
          <w:p w:rsidR="00F61EAE" w:rsidRPr="000518FC" w:rsidRDefault="008B3868"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rsidTr="00AC2413">
        <w:trPr>
          <w:trHeight w:val="397"/>
        </w:trPr>
        <w:tc>
          <w:tcPr>
            <w:tcW w:w="3118" w:type="dxa"/>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 xml:space="preserve">Bransch: </w:t>
            </w:r>
          </w:p>
        </w:tc>
        <w:tc>
          <w:tcPr>
            <w:tcW w:w="5006" w:type="dxa"/>
            <w:gridSpan w:val="2"/>
            <w:tcBorders>
              <w:top w:val="single" w:sz="4" w:space="0" w:color="auto"/>
              <w:bottom w:val="single" w:sz="4" w:space="0" w:color="auto"/>
            </w:tcBorders>
            <w:vAlign w:val="bottom"/>
          </w:tcPr>
          <w:p w:rsidR="00F61EAE" w:rsidRPr="000518FC" w:rsidRDefault="008B3868" w:rsidP="00AC2413">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bookmarkStart w:id="3" w:name="Text1"/>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bookmarkEnd w:id="3"/>
          </w:p>
        </w:tc>
      </w:tr>
      <w:tr w:rsidR="00F61EAE" w:rsidRPr="000518FC" w:rsidTr="00AC2413">
        <w:trPr>
          <w:trHeight w:val="397"/>
        </w:trPr>
        <w:tc>
          <w:tcPr>
            <w:tcW w:w="5528" w:type="dxa"/>
            <w:gridSpan w:val="2"/>
            <w:vAlign w:val="bottom"/>
          </w:tcPr>
          <w:p w:rsidR="00F61EAE" w:rsidRPr="000518FC" w:rsidRDefault="00F61EAE" w:rsidP="00AC2413">
            <w:pPr>
              <w:rPr>
                <w:rFonts w:ascii="Arial" w:hAnsi="Arial" w:cs="Arial"/>
                <w:sz w:val="20"/>
                <w:szCs w:val="20"/>
              </w:rPr>
            </w:pPr>
          </w:p>
          <w:p w:rsidR="00F61EAE" w:rsidRPr="00BA5125" w:rsidRDefault="00F61EAE" w:rsidP="00AC2413">
            <w:pPr>
              <w:rPr>
                <w:rFonts w:ascii="Arial" w:hAnsi="Arial" w:cs="Arial"/>
                <w:sz w:val="20"/>
                <w:szCs w:val="20"/>
              </w:rPr>
            </w:pPr>
            <w:r w:rsidRPr="00BA5125">
              <w:rPr>
                <w:rFonts w:ascii="Arial" w:hAnsi="Arial" w:cs="Arial"/>
                <w:sz w:val="20"/>
                <w:szCs w:val="20"/>
              </w:rPr>
              <w:t>Har ditt företag tidigare mottagit någon form av stöd av mindre betydelse under innevarande och två föregående år</w:t>
            </w:r>
            <w:r w:rsidRPr="00BA5125">
              <w:rPr>
                <w:rStyle w:val="Fotnotsreferens"/>
                <w:rFonts w:ascii="Arial" w:hAnsi="Arial" w:cs="Arial"/>
                <w:sz w:val="20"/>
                <w:szCs w:val="20"/>
              </w:rPr>
              <w:footnoteReference w:id="3"/>
            </w:r>
            <w:r w:rsidRPr="00BA5125">
              <w:rPr>
                <w:rFonts w:ascii="Arial" w:hAnsi="Arial" w:cs="Arial"/>
                <w:sz w:val="20"/>
                <w:szCs w:val="20"/>
              </w:rPr>
              <w:t>?</w:t>
            </w:r>
          </w:p>
          <w:p w:rsidR="00F61EAE" w:rsidRPr="000518FC" w:rsidRDefault="00F61EAE" w:rsidP="00AC2413">
            <w:pPr>
              <w:rPr>
                <w:rFonts w:ascii="Arial" w:hAnsi="Arial" w:cs="Arial"/>
                <w:sz w:val="20"/>
                <w:szCs w:val="20"/>
              </w:rPr>
            </w:pPr>
          </w:p>
        </w:tc>
        <w:tc>
          <w:tcPr>
            <w:tcW w:w="2596" w:type="dxa"/>
            <w:vAlign w:val="center"/>
          </w:tcPr>
          <w:p w:rsidR="00F61EAE" w:rsidRPr="000518FC" w:rsidRDefault="008B3868" w:rsidP="00AC2413">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bookmarkStart w:id="4" w:name="Kryss1"/>
            <w:r w:rsidR="00F61EAE" w:rsidRPr="000518FC">
              <w:rPr>
                <w:rFonts w:ascii="Arial" w:hAnsi="Arial" w:cs="Arial"/>
                <w:sz w:val="20"/>
                <w:szCs w:val="20"/>
              </w:rPr>
              <w:instrText xml:space="preserve"> FORMCHECKBOX </w:instrText>
            </w:r>
            <w:r w:rsidR="00991E6D">
              <w:rPr>
                <w:rFonts w:ascii="Arial" w:hAnsi="Arial" w:cs="Arial"/>
                <w:sz w:val="20"/>
                <w:szCs w:val="20"/>
              </w:rPr>
            </w:r>
            <w:r w:rsidR="00991E6D">
              <w:rPr>
                <w:rFonts w:ascii="Arial" w:hAnsi="Arial" w:cs="Arial"/>
                <w:sz w:val="20"/>
                <w:szCs w:val="20"/>
              </w:rPr>
              <w:fldChar w:fldCharType="separate"/>
            </w:r>
            <w:r w:rsidRPr="000518FC">
              <w:rPr>
                <w:rFonts w:ascii="Arial" w:hAnsi="Arial" w:cs="Arial"/>
                <w:sz w:val="20"/>
                <w:szCs w:val="20"/>
              </w:rPr>
              <w:fldChar w:fldCharType="end"/>
            </w:r>
            <w:bookmarkEnd w:id="4"/>
            <w:r w:rsidR="00F61EAE" w:rsidRPr="000518FC">
              <w:rPr>
                <w:rFonts w:ascii="Arial" w:hAnsi="Arial" w:cs="Arial"/>
                <w:sz w:val="20"/>
                <w:szCs w:val="20"/>
              </w:rPr>
              <w:t xml:space="preserve"> Ja</w:t>
            </w:r>
          </w:p>
          <w:p w:rsidR="00F61EAE" w:rsidRPr="000518FC" w:rsidRDefault="008B3868" w:rsidP="00AC2413">
            <w:pPr>
              <w:rPr>
                <w:rFonts w:ascii="Arial" w:hAnsi="Arial" w:cs="Arial"/>
                <w:sz w:val="20"/>
                <w:szCs w:val="20"/>
              </w:rPr>
            </w:pPr>
            <w:r w:rsidRPr="000518FC">
              <w:rPr>
                <w:rFonts w:ascii="Arial" w:hAnsi="Arial" w:cs="Arial"/>
                <w:sz w:val="20"/>
                <w:szCs w:val="20"/>
              </w:rPr>
              <w:fldChar w:fldCharType="begin">
                <w:ffData>
                  <w:name w:val="Kryss2"/>
                  <w:enabled/>
                  <w:calcOnExit w:val="0"/>
                  <w:checkBox>
                    <w:sizeAuto/>
                    <w:default w:val="0"/>
                  </w:checkBox>
                </w:ffData>
              </w:fldChar>
            </w:r>
            <w:bookmarkStart w:id="5" w:name="Kryss2"/>
            <w:r w:rsidR="00F61EAE" w:rsidRPr="000518FC">
              <w:rPr>
                <w:rFonts w:ascii="Arial" w:hAnsi="Arial" w:cs="Arial"/>
                <w:sz w:val="20"/>
                <w:szCs w:val="20"/>
              </w:rPr>
              <w:instrText xml:space="preserve"> FORMCHECKBOX </w:instrText>
            </w:r>
            <w:r w:rsidR="00991E6D">
              <w:rPr>
                <w:rFonts w:ascii="Arial" w:hAnsi="Arial" w:cs="Arial"/>
                <w:sz w:val="20"/>
                <w:szCs w:val="20"/>
              </w:rPr>
            </w:r>
            <w:r w:rsidR="00991E6D">
              <w:rPr>
                <w:rFonts w:ascii="Arial" w:hAnsi="Arial" w:cs="Arial"/>
                <w:sz w:val="20"/>
                <w:szCs w:val="20"/>
              </w:rPr>
              <w:fldChar w:fldCharType="separate"/>
            </w:r>
            <w:r w:rsidRPr="000518FC">
              <w:rPr>
                <w:rFonts w:ascii="Arial" w:hAnsi="Arial" w:cs="Arial"/>
                <w:sz w:val="20"/>
                <w:szCs w:val="20"/>
              </w:rPr>
              <w:fldChar w:fldCharType="end"/>
            </w:r>
            <w:bookmarkEnd w:id="5"/>
            <w:r w:rsidR="00F61EAE" w:rsidRPr="000518FC">
              <w:rPr>
                <w:rFonts w:ascii="Arial" w:hAnsi="Arial" w:cs="Arial"/>
                <w:sz w:val="20"/>
                <w:szCs w:val="20"/>
              </w:rPr>
              <w:t xml:space="preserve"> Nej</w:t>
            </w:r>
          </w:p>
        </w:tc>
      </w:tr>
    </w:tbl>
    <w:p w:rsidR="00F61EAE" w:rsidRPr="000518FC" w:rsidRDefault="00F61EAE" w:rsidP="00F61EAE">
      <w:pPr>
        <w:ind w:left="426"/>
        <w:rPr>
          <w:rFonts w:ascii="Arial" w:hAnsi="Arial" w:cs="Arial"/>
          <w:sz w:val="20"/>
          <w:szCs w:val="20"/>
        </w:rPr>
      </w:pPr>
      <w:r w:rsidRPr="000518FC">
        <w:rPr>
          <w:rFonts w:ascii="Arial" w:hAnsi="Arial" w:cs="Arial"/>
          <w:sz w:val="20"/>
          <w:szCs w:val="20"/>
        </w:rPr>
        <w:t>Om frågan besvarats med ett ja, var vänlig ange vilka stöd det rör sig om:</w:t>
      </w:r>
    </w:p>
    <w:p w:rsidR="00F61EAE" w:rsidRPr="000518FC" w:rsidRDefault="00F61EAE" w:rsidP="00F61EAE">
      <w:pPr>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928"/>
        <w:gridCol w:w="2060"/>
        <w:gridCol w:w="1942"/>
      </w:tblGrid>
      <w:tr w:rsidR="00F61EAE" w:rsidRPr="000518FC" w:rsidTr="00AC2413">
        <w:tc>
          <w:tcPr>
            <w:tcW w:w="2551" w:type="dxa"/>
          </w:tcPr>
          <w:p w:rsidR="00F61EAE" w:rsidRPr="000518FC" w:rsidRDefault="00F61EAE" w:rsidP="00AC2413">
            <w:pPr>
              <w:rPr>
                <w:rFonts w:ascii="Arial" w:hAnsi="Arial" w:cs="Arial"/>
                <w:sz w:val="20"/>
                <w:szCs w:val="20"/>
              </w:rPr>
            </w:pPr>
            <w:r w:rsidRPr="000518FC">
              <w:rPr>
                <w:rFonts w:ascii="Arial" w:hAnsi="Arial" w:cs="Arial"/>
                <w:sz w:val="20"/>
                <w:szCs w:val="20"/>
              </w:rPr>
              <w:t>Beviljande myndighet eller offentlig aktör</w:t>
            </w:r>
          </w:p>
        </w:tc>
        <w:tc>
          <w:tcPr>
            <w:tcW w:w="1985" w:type="dxa"/>
          </w:tcPr>
          <w:p w:rsidR="00F61EAE" w:rsidRPr="000518FC" w:rsidRDefault="00F61EAE" w:rsidP="00AC2413">
            <w:pPr>
              <w:rPr>
                <w:rFonts w:ascii="Arial" w:hAnsi="Arial" w:cs="Arial"/>
                <w:sz w:val="20"/>
                <w:szCs w:val="20"/>
              </w:rPr>
            </w:pPr>
            <w:r w:rsidRPr="000518FC">
              <w:rPr>
                <w:rFonts w:ascii="Arial" w:hAnsi="Arial" w:cs="Arial"/>
                <w:sz w:val="20"/>
                <w:szCs w:val="20"/>
              </w:rPr>
              <w:t>Datum för beslut</w:t>
            </w:r>
          </w:p>
        </w:tc>
        <w:tc>
          <w:tcPr>
            <w:tcW w:w="2126" w:type="dxa"/>
          </w:tcPr>
          <w:p w:rsidR="00F61EAE" w:rsidRPr="000518FC" w:rsidRDefault="00F61EAE" w:rsidP="00AC2413">
            <w:pPr>
              <w:rPr>
                <w:rFonts w:ascii="Arial" w:hAnsi="Arial" w:cs="Arial"/>
                <w:sz w:val="20"/>
                <w:szCs w:val="20"/>
              </w:rPr>
            </w:pPr>
            <w:r>
              <w:rPr>
                <w:rFonts w:ascii="Arial" w:hAnsi="Arial" w:cs="Arial"/>
                <w:sz w:val="20"/>
                <w:szCs w:val="20"/>
              </w:rPr>
              <w:t>Syftet</w:t>
            </w:r>
            <w:r w:rsidRPr="000518FC">
              <w:rPr>
                <w:rFonts w:ascii="Arial" w:hAnsi="Arial" w:cs="Arial"/>
                <w:sz w:val="20"/>
                <w:szCs w:val="20"/>
              </w:rPr>
              <w:t xml:space="preserve"> </w:t>
            </w:r>
            <w:r>
              <w:rPr>
                <w:rFonts w:ascii="Arial" w:hAnsi="Arial" w:cs="Arial"/>
                <w:sz w:val="20"/>
                <w:szCs w:val="20"/>
              </w:rPr>
              <w:t xml:space="preserve">med </w:t>
            </w:r>
            <w:r w:rsidRPr="000518FC">
              <w:rPr>
                <w:rFonts w:ascii="Arial" w:hAnsi="Arial" w:cs="Arial"/>
                <w:sz w:val="20"/>
                <w:szCs w:val="20"/>
              </w:rPr>
              <w:t>stöd</w:t>
            </w:r>
            <w:r>
              <w:rPr>
                <w:rFonts w:ascii="Arial" w:hAnsi="Arial" w:cs="Arial"/>
                <w:sz w:val="20"/>
                <w:szCs w:val="20"/>
              </w:rPr>
              <w:t>et</w:t>
            </w:r>
          </w:p>
        </w:tc>
        <w:tc>
          <w:tcPr>
            <w:tcW w:w="1978" w:type="dxa"/>
          </w:tcPr>
          <w:p w:rsidR="00F61EAE" w:rsidRPr="000518FC" w:rsidRDefault="00F61EAE" w:rsidP="00AC2413">
            <w:pPr>
              <w:rPr>
                <w:rFonts w:ascii="Arial" w:hAnsi="Arial" w:cs="Arial"/>
                <w:sz w:val="20"/>
                <w:szCs w:val="20"/>
              </w:rPr>
            </w:pPr>
            <w:r w:rsidRPr="000518FC">
              <w:rPr>
                <w:rFonts w:ascii="Arial" w:hAnsi="Arial" w:cs="Arial"/>
                <w:sz w:val="20"/>
                <w:szCs w:val="20"/>
              </w:rPr>
              <w:t>Stödbelopp i kronor</w:t>
            </w: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r w:rsidR="00F61EAE" w:rsidRPr="000518FC" w:rsidTr="00AC2413">
        <w:tc>
          <w:tcPr>
            <w:tcW w:w="2551" w:type="dxa"/>
          </w:tcPr>
          <w:p w:rsidR="00F61EAE" w:rsidRPr="000518FC" w:rsidRDefault="00F61EAE" w:rsidP="00AC2413">
            <w:pPr>
              <w:rPr>
                <w:rFonts w:ascii="Arial" w:hAnsi="Arial" w:cs="Arial"/>
                <w:sz w:val="20"/>
                <w:szCs w:val="20"/>
              </w:rPr>
            </w:pPr>
          </w:p>
        </w:tc>
        <w:tc>
          <w:tcPr>
            <w:tcW w:w="1985" w:type="dxa"/>
          </w:tcPr>
          <w:p w:rsidR="00F61EAE" w:rsidRPr="000518FC" w:rsidRDefault="00F61EAE" w:rsidP="00AC2413">
            <w:pPr>
              <w:rPr>
                <w:rFonts w:ascii="Arial" w:hAnsi="Arial" w:cs="Arial"/>
                <w:sz w:val="20"/>
                <w:szCs w:val="20"/>
              </w:rPr>
            </w:pPr>
          </w:p>
        </w:tc>
        <w:tc>
          <w:tcPr>
            <w:tcW w:w="2126" w:type="dxa"/>
          </w:tcPr>
          <w:p w:rsidR="00F61EAE" w:rsidRPr="000518FC" w:rsidRDefault="00F61EAE" w:rsidP="00AC2413">
            <w:pPr>
              <w:rPr>
                <w:rFonts w:ascii="Arial" w:hAnsi="Arial" w:cs="Arial"/>
                <w:sz w:val="20"/>
                <w:szCs w:val="20"/>
              </w:rPr>
            </w:pPr>
          </w:p>
        </w:tc>
        <w:tc>
          <w:tcPr>
            <w:tcW w:w="1978" w:type="dxa"/>
          </w:tcPr>
          <w:p w:rsidR="00F61EAE" w:rsidRPr="000518FC" w:rsidRDefault="00F61EAE" w:rsidP="00AC2413">
            <w:pPr>
              <w:rPr>
                <w:rFonts w:ascii="Arial" w:hAnsi="Arial" w:cs="Arial"/>
                <w:sz w:val="20"/>
                <w:szCs w:val="20"/>
              </w:rPr>
            </w:pPr>
          </w:p>
        </w:tc>
      </w:tr>
    </w:tbl>
    <w:p w:rsidR="00F61EAE" w:rsidRPr="000518FC" w:rsidRDefault="00F61EAE" w:rsidP="00F61EAE">
      <w:pPr>
        <w:rPr>
          <w:rFonts w:ascii="Arial" w:hAnsi="Arial" w:cs="Arial"/>
          <w:sz w:val="20"/>
          <w:szCs w:val="20"/>
        </w:rPr>
      </w:pPr>
    </w:p>
    <w:p w:rsidR="00F61EAE" w:rsidRPr="000518FC" w:rsidRDefault="00F61EAE" w:rsidP="00F61EAE">
      <w:pPr>
        <w:pStyle w:val="Liststycke"/>
        <w:numPr>
          <w:ilvl w:val="0"/>
          <w:numId w:val="2"/>
        </w:numPr>
        <w:rPr>
          <w:rFonts w:ascii="Arial" w:hAnsi="Arial" w:cs="Arial"/>
          <w:b/>
          <w:sz w:val="20"/>
          <w:szCs w:val="20"/>
        </w:rPr>
      </w:pPr>
      <w:r w:rsidRPr="000518FC">
        <w:rPr>
          <w:rFonts w:ascii="Arial" w:hAnsi="Arial" w:cs="Arial"/>
          <w:b/>
          <w:sz w:val="20"/>
          <w:szCs w:val="20"/>
        </w:rPr>
        <w:t xml:space="preserve">  Försäkran om att inget annat offentligt stöd mottagits för samma projekt.</w:t>
      </w:r>
    </w:p>
    <w:p w:rsidR="00F61EAE" w:rsidRPr="000518FC" w:rsidRDefault="00F61EAE" w:rsidP="00F61EAE">
      <w:pPr>
        <w:pStyle w:val="Liststycke"/>
        <w:ind w:left="360"/>
        <w:rPr>
          <w:rFonts w:ascii="Arial" w:hAnsi="Arial" w:cs="Arial"/>
          <w:b/>
          <w:sz w:val="20"/>
          <w:szCs w:val="20"/>
        </w:rPr>
      </w:pPr>
    </w:p>
    <w:p w:rsidR="00F61EAE" w:rsidRPr="000518FC" w:rsidRDefault="00F61EAE" w:rsidP="00F61EAE">
      <w:pPr>
        <w:pStyle w:val="Liststycke"/>
        <w:ind w:left="360"/>
        <w:rPr>
          <w:rFonts w:ascii="Arial" w:hAnsi="Arial" w:cs="Arial"/>
          <w:sz w:val="20"/>
          <w:szCs w:val="20"/>
        </w:rPr>
      </w:pPr>
      <w:r w:rsidRPr="000518FC">
        <w:rPr>
          <w:rFonts w:ascii="Arial" w:hAnsi="Arial" w:cs="Arial"/>
          <w:sz w:val="20"/>
          <w:szCs w:val="20"/>
        </w:rPr>
        <w:t>Härmed försäkras att ovannämnda företag inte har mottagit eller kommer att motta annat offentligt stöd för samma projekt.</w:t>
      </w:r>
    </w:p>
    <w:p w:rsidR="00F61EAE" w:rsidRPr="000518FC" w:rsidRDefault="00F61EAE" w:rsidP="00F61EAE">
      <w:pPr>
        <w:pStyle w:val="Liststycke"/>
        <w:ind w:left="360"/>
        <w:rPr>
          <w:rFonts w:ascii="Arial" w:hAnsi="Arial" w:cs="Arial"/>
          <w:sz w:val="20"/>
          <w:szCs w:val="20"/>
        </w:rPr>
      </w:pPr>
    </w:p>
    <w:tbl>
      <w:tblPr>
        <w:tblW w:w="90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2"/>
      </w:tblGrid>
      <w:tr w:rsidR="00F61EAE" w:rsidRPr="000518FC" w:rsidTr="00AC2413">
        <w:tc>
          <w:tcPr>
            <w:tcW w:w="9068" w:type="dxa"/>
            <w:gridSpan w:val="2"/>
            <w:tcBorders>
              <w:top w:val="nil"/>
              <w:left w:val="nil"/>
              <w:bottom w:val="nil"/>
              <w:right w:val="nil"/>
            </w:tcBorders>
          </w:tcPr>
          <w:p w:rsidR="00F61EAE" w:rsidRPr="000518FC" w:rsidRDefault="00F61EAE" w:rsidP="00AC2413">
            <w:pPr>
              <w:rPr>
                <w:rFonts w:ascii="Arial" w:hAnsi="Arial" w:cs="Arial"/>
                <w:sz w:val="20"/>
                <w:szCs w:val="20"/>
              </w:rPr>
            </w:pPr>
            <w:r w:rsidRPr="000518FC">
              <w:rPr>
                <w:rFonts w:ascii="Arial" w:hAnsi="Arial" w:cs="Arial"/>
                <w:sz w:val="20"/>
                <w:szCs w:val="20"/>
              </w:rPr>
              <w:t>Vid lämnande av uppgifter har jag tagit del av informationen på sidan 1 och 2 i detta dokument om vilka villkor som gäller för stöd från Svenska ESF-rådet.</w:t>
            </w:r>
          </w:p>
          <w:p w:rsidR="00F61EAE" w:rsidRPr="000518FC" w:rsidRDefault="00F61EAE" w:rsidP="00AC2413">
            <w:pPr>
              <w:rPr>
                <w:rFonts w:ascii="Arial" w:hAnsi="Arial" w:cs="Arial"/>
                <w:sz w:val="20"/>
                <w:szCs w:val="20"/>
              </w:rPr>
            </w:pPr>
          </w:p>
        </w:tc>
      </w:tr>
      <w:tr w:rsidR="00F61EAE" w:rsidRPr="000518FC" w:rsidTr="00AC2413">
        <w:trPr>
          <w:trHeight w:val="397"/>
        </w:trPr>
        <w:tc>
          <w:tcPr>
            <w:tcW w:w="4536" w:type="dxa"/>
            <w:tcBorders>
              <w:top w:val="nil"/>
              <w:left w:val="nil"/>
              <w:bottom w:val="nil"/>
              <w:right w:val="nil"/>
            </w:tcBorders>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Ort och datum:</w:t>
            </w:r>
          </w:p>
        </w:tc>
        <w:tc>
          <w:tcPr>
            <w:tcW w:w="4532" w:type="dxa"/>
            <w:tcBorders>
              <w:top w:val="nil"/>
              <w:left w:val="nil"/>
              <w:bottom w:val="single" w:sz="4" w:space="0" w:color="auto"/>
              <w:right w:val="nil"/>
            </w:tcBorders>
            <w:vAlign w:val="bottom"/>
          </w:tcPr>
          <w:p w:rsidR="00F61EAE" w:rsidRPr="000518FC" w:rsidRDefault="00F61EAE" w:rsidP="00AC2413">
            <w:pPr>
              <w:rPr>
                <w:rFonts w:ascii="Arial" w:hAnsi="Arial" w:cs="Arial"/>
                <w:sz w:val="20"/>
                <w:szCs w:val="20"/>
              </w:rPr>
            </w:pPr>
          </w:p>
        </w:tc>
      </w:tr>
      <w:tr w:rsidR="00F61EAE" w:rsidRPr="000518FC" w:rsidTr="00AC2413">
        <w:trPr>
          <w:trHeight w:val="446"/>
        </w:trPr>
        <w:tc>
          <w:tcPr>
            <w:tcW w:w="4536" w:type="dxa"/>
            <w:tcBorders>
              <w:top w:val="nil"/>
              <w:left w:val="nil"/>
              <w:bottom w:val="nil"/>
              <w:right w:val="nil"/>
            </w:tcBorders>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Underskrift av behörig företrädare för företaget:</w:t>
            </w:r>
          </w:p>
        </w:tc>
        <w:tc>
          <w:tcPr>
            <w:tcW w:w="4532" w:type="dxa"/>
            <w:tcBorders>
              <w:top w:val="single" w:sz="4" w:space="0" w:color="auto"/>
              <w:left w:val="nil"/>
              <w:bottom w:val="single" w:sz="4" w:space="0" w:color="auto"/>
              <w:right w:val="nil"/>
            </w:tcBorders>
            <w:vAlign w:val="bottom"/>
          </w:tcPr>
          <w:p w:rsidR="00F61EAE" w:rsidRPr="000518FC" w:rsidRDefault="00F61EAE" w:rsidP="00AC2413">
            <w:pPr>
              <w:rPr>
                <w:rFonts w:ascii="Arial" w:hAnsi="Arial" w:cs="Arial"/>
                <w:sz w:val="20"/>
                <w:szCs w:val="20"/>
              </w:rPr>
            </w:pPr>
          </w:p>
        </w:tc>
      </w:tr>
      <w:tr w:rsidR="00F61EAE" w:rsidRPr="000518FC" w:rsidTr="00AC2413">
        <w:trPr>
          <w:trHeight w:val="397"/>
        </w:trPr>
        <w:tc>
          <w:tcPr>
            <w:tcW w:w="4536" w:type="dxa"/>
            <w:tcBorders>
              <w:top w:val="nil"/>
              <w:left w:val="nil"/>
              <w:bottom w:val="nil"/>
              <w:right w:val="nil"/>
            </w:tcBorders>
            <w:vAlign w:val="bottom"/>
          </w:tcPr>
          <w:p w:rsidR="00F61EAE" w:rsidRPr="000518FC" w:rsidRDefault="00F61EAE" w:rsidP="00AC2413">
            <w:pPr>
              <w:rPr>
                <w:rFonts w:ascii="Arial" w:hAnsi="Arial" w:cs="Arial"/>
                <w:sz w:val="20"/>
                <w:szCs w:val="20"/>
              </w:rPr>
            </w:pPr>
            <w:r w:rsidRPr="000518FC">
              <w:rPr>
                <w:rFonts w:ascii="Arial" w:hAnsi="Arial" w:cs="Arial"/>
                <w:sz w:val="20"/>
                <w:szCs w:val="20"/>
              </w:rPr>
              <w:t>Namnförtydligande:</w:t>
            </w:r>
          </w:p>
        </w:tc>
        <w:tc>
          <w:tcPr>
            <w:tcW w:w="4532" w:type="dxa"/>
            <w:tcBorders>
              <w:top w:val="single" w:sz="4" w:space="0" w:color="auto"/>
              <w:left w:val="nil"/>
              <w:bottom w:val="single" w:sz="4" w:space="0" w:color="auto"/>
              <w:right w:val="nil"/>
            </w:tcBorders>
            <w:vAlign w:val="bottom"/>
          </w:tcPr>
          <w:p w:rsidR="00F61EAE" w:rsidRPr="000518FC" w:rsidRDefault="00F61EAE" w:rsidP="00AC2413">
            <w:pPr>
              <w:rPr>
                <w:rFonts w:ascii="Arial" w:hAnsi="Arial" w:cs="Arial"/>
                <w:sz w:val="20"/>
                <w:szCs w:val="20"/>
              </w:rPr>
            </w:pPr>
          </w:p>
        </w:tc>
      </w:tr>
    </w:tbl>
    <w:p w:rsidR="00CF1A9D" w:rsidRDefault="00CF1A9D" w:rsidP="004C6D33"/>
    <w:sectPr w:rsidR="00CF1A9D" w:rsidSect="006B351C">
      <w:headerReference w:type="default" r:id="rId7"/>
      <w:footerReference w:type="default" r:id="rId8"/>
      <w:headerReference w:type="first" r:id="rId9"/>
      <w:footerReference w:type="first" r:id="rId10"/>
      <w:pgSz w:w="11906" w:h="16838" w:code="9"/>
      <w:pgMar w:top="2268" w:right="1134" w:bottom="1701" w:left="181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6D" w:rsidRDefault="00991E6D" w:rsidP="00F61EAE">
      <w:r>
        <w:separator/>
      </w:r>
    </w:p>
  </w:endnote>
  <w:endnote w:type="continuationSeparator" w:id="0">
    <w:p w:rsidR="00991E6D" w:rsidRDefault="00991E6D" w:rsidP="00F6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5" w:type="dxa"/>
      <w:tblInd w:w="-1134" w:type="dxa"/>
      <w:tblLayout w:type="fixed"/>
      <w:tblCellMar>
        <w:left w:w="0" w:type="dxa"/>
        <w:right w:w="0" w:type="dxa"/>
      </w:tblCellMar>
      <w:tblLook w:val="01E0" w:firstRow="1" w:lastRow="1" w:firstColumn="1" w:lastColumn="1" w:noHBand="0" w:noVBand="0"/>
    </w:tblPr>
    <w:tblGrid>
      <w:gridCol w:w="5386"/>
      <w:gridCol w:w="5169"/>
    </w:tblGrid>
    <w:tr w:rsidR="005855C1" w:rsidRPr="004D6541" w:rsidTr="00E24543">
      <w:trPr>
        <w:trHeight w:hRule="exact" w:val="85"/>
      </w:trPr>
      <w:tc>
        <w:tcPr>
          <w:tcW w:w="5386" w:type="dxa"/>
          <w:shd w:val="clear" w:color="auto" w:fill="1F497D"/>
          <w:vAlign w:val="bottom"/>
        </w:tcPr>
        <w:p w:rsidR="005855C1" w:rsidRDefault="00991E6D" w:rsidP="005855C1">
          <w:pPr>
            <w:rPr>
              <w:noProof/>
              <w:lang w:eastAsia="zh-CN"/>
            </w:rPr>
          </w:pPr>
        </w:p>
      </w:tc>
      <w:tc>
        <w:tcPr>
          <w:tcW w:w="5169" w:type="dxa"/>
          <w:shd w:val="clear" w:color="auto" w:fill="1F497D"/>
          <w:vAlign w:val="bottom"/>
        </w:tcPr>
        <w:p w:rsidR="005855C1" w:rsidRDefault="00991E6D" w:rsidP="005855C1">
          <w:pPr>
            <w:jc w:val="right"/>
            <w:rPr>
              <w:noProof/>
              <w:lang w:eastAsia="zh-CN"/>
            </w:rPr>
          </w:pPr>
        </w:p>
      </w:tc>
    </w:tr>
    <w:tr w:rsidR="005855C1" w:rsidRPr="0044377D" w:rsidTr="00BE76A1">
      <w:trPr>
        <w:trHeight w:val="57"/>
      </w:trPr>
      <w:tc>
        <w:tcPr>
          <w:tcW w:w="5386" w:type="dxa"/>
        </w:tcPr>
        <w:p w:rsidR="005855C1" w:rsidRPr="0044377D" w:rsidRDefault="00991E6D" w:rsidP="0044377D">
          <w:pPr>
            <w:pStyle w:val="Sidfot"/>
            <w:spacing w:line="240" w:lineRule="auto"/>
            <w:rPr>
              <w:sz w:val="2"/>
              <w:szCs w:val="2"/>
            </w:rPr>
          </w:pPr>
        </w:p>
      </w:tc>
      <w:tc>
        <w:tcPr>
          <w:tcW w:w="5169" w:type="dxa"/>
          <w:vAlign w:val="bottom"/>
        </w:tcPr>
        <w:p w:rsidR="005855C1" w:rsidRPr="0044377D" w:rsidRDefault="00991E6D" w:rsidP="0044377D">
          <w:pPr>
            <w:jc w:val="right"/>
            <w:rPr>
              <w:sz w:val="2"/>
              <w:szCs w:val="2"/>
            </w:rPr>
          </w:pPr>
        </w:p>
      </w:tc>
    </w:tr>
    <w:tr w:rsidR="005855C1" w:rsidRPr="004D6541" w:rsidTr="0039512C">
      <w:trPr>
        <w:trHeight w:val="907"/>
      </w:trPr>
      <w:tc>
        <w:tcPr>
          <w:tcW w:w="5386" w:type="dxa"/>
          <w:vAlign w:val="bottom"/>
        </w:tcPr>
        <w:p w:rsidR="005855C1" w:rsidRPr="004D6541" w:rsidRDefault="00F61EAE" w:rsidP="00F85DE0">
          <w:pPr>
            <w:spacing w:after="120"/>
          </w:pPr>
          <w:r w:rsidRPr="00ED338D">
            <w:rPr>
              <w:noProof/>
            </w:rPr>
            <w:drawing>
              <wp:inline distT="0" distB="0" distL="0" distR="0">
                <wp:extent cx="904875" cy="3810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tc>
      <w:tc>
        <w:tcPr>
          <w:tcW w:w="5169" w:type="dxa"/>
        </w:tcPr>
        <w:p w:rsidR="005855C1" w:rsidRPr="004D6541" w:rsidRDefault="00991E6D" w:rsidP="00B32ADF"/>
      </w:tc>
    </w:tr>
  </w:tbl>
  <w:p w:rsidR="0062631A" w:rsidRPr="005D7FD4" w:rsidRDefault="00991E6D" w:rsidP="005D7FD4">
    <w:pPr>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5" w:type="dxa"/>
      <w:tblInd w:w="-1134" w:type="dxa"/>
      <w:tblLayout w:type="fixed"/>
      <w:tblCellMar>
        <w:left w:w="0" w:type="dxa"/>
        <w:right w:w="0" w:type="dxa"/>
      </w:tblCellMar>
      <w:tblLook w:val="01E0" w:firstRow="1" w:lastRow="1" w:firstColumn="1" w:lastColumn="1" w:noHBand="0" w:noVBand="0"/>
    </w:tblPr>
    <w:tblGrid>
      <w:gridCol w:w="4565"/>
      <w:gridCol w:w="3104"/>
      <w:gridCol w:w="2886"/>
    </w:tblGrid>
    <w:tr w:rsidR="005855C1" w:rsidRPr="004D6541" w:rsidTr="00E24543">
      <w:trPr>
        <w:trHeight w:hRule="exact" w:val="85"/>
      </w:trPr>
      <w:tc>
        <w:tcPr>
          <w:tcW w:w="4565" w:type="dxa"/>
          <w:shd w:val="clear" w:color="auto" w:fill="1F497D"/>
          <w:vAlign w:val="bottom"/>
        </w:tcPr>
        <w:p w:rsidR="005855C1" w:rsidRDefault="00991E6D" w:rsidP="005B523D">
          <w:pPr>
            <w:rPr>
              <w:noProof/>
              <w:lang w:eastAsia="zh-CN"/>
            </w:rPr>
          </w:pPr>
        </w:p>
      </w:tc>
      <w:tc>
        <w:tcPr>
          <w:tcW w:w="3104" w:type="dxa"/>
          <w:shd w:val="clear" w:color="auto" w:fill="1F497D"/>
          <w:vAlign w:val="bottom"/>
        </w:tcPr>
        <w:p w:rsidR="005855C1" w:rsidRDefault="00991E6D" w:rsidP="005855C1">
          <w:pPr>
            <w:jc w:val="right"/>
            <w:rPr>
              <w:noProof/>
              <w:lang w:eastAsia="zh-CN"/>
            </w:rPr>
          </w:pPr>
        </w:p>
      </w:tc>
      <w:tc>
        <w:tcPr>
          <w:tcW w:w="2886" w:type="dxa"/>
          <w:shd w:val="clear" w:color="auto" w:fill="1F497D"/>
          <w:vAlign w:val="bottom"/>
        </w:tcPr>
        <w:p w:rsidR="005855C1" w:rsidRDefault="00991E6D" w:rsidP="005855C1">
          <w:pPr>
            <w:jc w:val="right"/>
            <w:rPr>
              <w:noProof/>
              <w:lang w:eastAsia="zh-CN"/>
            </w:rPr>
          </w:pPr>
        </w:p>
      </w:tc>
    </w:tr>
    <w:tr w:rsidR="005855C1" w:rsidRPr="0044377D" w:rsidTr="00BE76A1">
      <w:trPr>
        <w:trHeight w:val="57"/>
      </w:trPr>
      <w:tc>
        <w:tcPr>
          <w:tcW w:w="4565" w:type="dxa"/>
        </w:tcPr>
        <w:p w:rsidR="005855C1" w:rsidRPr="0044377D" w:rsidRDefault="00991E6D" w:rsidP="0044377D">
          <w:pPr>
            <w:pStyle w:val="Sidfot"/>
            <w:spacing w:line="240" w:lineRule="auto"/>
            <w:rPr>
              <w:sz w:val="2"/>
              <w:szCs w:val="2"/>
            </w:rPr>
          </w:pPr>
        </w:p>
      </w:tc>
      <w:tc>
        <w:tcPr>
          <w:tcW w:w="3104" w:type="dxa"/>
          <w:vAlign w:val="bottom"/>
        </w:tcPr>
        <w:p w:rsidR="005855C1" w:rsidRPr="0044377D" w:rsidRDefault="00991E6D" w:rsidP="0044377D">
          <w:pPr>
            <w:jc w:val="right"/>
            <w:rPr>
              <w:sz w:val="2"/>
              <w:szCs w:val="2"/>
            </w:rPr>
          </w:pPr>
        </w:p>
      </w:tc>
      <w:tc>
        <w:tcPr>
          <w:tcW w:w="2886" w:type="dxa"/>
          <w:vAlign w:val="bottom"/>
        </w:tcPr>
        <w:p w:rsidR="005855C1" w:rsidRPr="0044377D" w:rsidRDefault="00991E6D" w:rsidP="0044377D">
          <w:pPr>
            <w:jc w:val="right"/>
            <w:rPr>
              <w:sz w:val="2"/>
              <w:szCs w:val="2"/>
            </w:rPr>
          </w:pPr>
          <w:bookmarkStart w:id="13" w:name="xxFooterCell2"/>
          <w:bookmarkEnd w:id="13"/>
        </w:p>
      </w:tc>
    </w:tr>
    <w:tr w:rsidR="005855C1" w:rsidRPr="004D6541" w:rsidTr="0039512C">
      <w:trPr>
        <w:trHeight w:val="907"/>
      </w:trPr>
      <w:tc>
        <w:tcPr>
          <w:tcW w:w="4565" w:type="dxa"/>
          <w:vAlign w:val="bottom"/>
        </w:tcPr>
        <w:p w:rsidR="005855C1" w:rsidRPr="004D6541" w:rsidRDefault="00F61EAE" w:rsidP="00F85DE0">
          <w:pPr>
            <w:spacing w:after="120"/>
          </w:pPr>
          <w:r w:rsidRPr="00ED338D">
            <w:rPr>
              <w:noProof/>
            </w:rPr>
            <w:drawing>
              <wp:inline distT="0" distB="0" distL="0" distR="0">
                <wp:extent cx="904875" cy="3810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tc>
      <w:tc>
        <w:tcPr>
          <w:tcW w:w="3104" w:type="dxa"/>
        </w:tcPr>
        <w:p w:rsidR="00F85DE0" w:rsidRDefault="00F61EAE" w:rsidP="00F85DE0">
          <w:pPr>
            <w:pStyle w:val="Sidfot"/>
          </w:pPr>
          <w:r>
            <w:t>Svenska ESF-rådet Huvudkontoret</w:t>
          </w:r>
        </w:p>
        <w:p w:rsidR="00F85DE0" w:rsidRDefault="00F61EAE" w:rsidP="00F85DE0">
          <w:pPr>
            <w:pStyle w:val="Sidfot"/>
          </w:pPr>
          <w:r>
            <w:t xml:space="preserve">Besöksadress: Rosterigränd 12, 3 </w:t>
          </w:r>
          <w:proofErr w:type="spellStart"/>
          <w:r>
            <w:t>tr</w:t>
          </w:r>
          <w:proofErr w:type="spellEnd"/>
        </w:p>
        <w:p w:rsidR="005855C1" w:rsidRPr="004D6541" w:rsidRDefault="00F61EAE" w:rsidP="00F85DE0">
          <w:pPr>
            <w:pStyle w:val="Sidfot"/>
          </w:pPr>
          <w:r>
            <w:t>Postadress: Box 47141, 100 74 Stockholm</w:t>
          </w:r>
        </w:p>
      </w:tc>
      <w:tc>
        <w:tcPr>
          <w:tcW w:w="2886" w:type="dxa"/>
        </w:tcPr>
        <w:p w:rsidR="00F85DE0" w:rsidRDefault="00F61EAE" w:rsidP="00F85DE0">
          <w:pPr>
            <w:pStyle w:val="Sidfot"/>
          </w:pPr>
          <w:r>
            <w:t>Telefon: 08-579 171 00</w:t>
          </w:r>
        </w:p>
        <w:p w:rsidR="00F85DE0" w:rsidRDefault="00F61EAE" w:rsidP="00F85DE0">
          <w:pPr>
            <w:pStyle w:val="Sidfot"/>
          </w:pPr>
          <w:r>
            <w:t>Fax: 08-579 171 01</w:t>
          </w:r>
        </w:p>
        <w:p w:rsidR="005855C1" w:rsidRPr="004D6541" w:rsidRDefault="00F61EAE" w:rsidP="00F85DE0">
          <w:pPr>
            <w:pStyle w:val="Sidfot"/>
          </w:pPr>
          <w:r>
            <w:t>Webbplats: www.esf.se</w:t>
          </w:r>
        </w:p>
      </w:tc>
    </w:tr>
  </w:tbl>
  <w:p w:rsidR="0062631A" w:rsidRPr="005D7FD4" w:rsidRDefault="00991E6D" w:rsidP="005D7FD4">
    <w:pPr>
      <w:rPr>
        <w:sz w:val="6"/>
        <w:szCs w:val="6"/>
      </w:rPr>
    </w:pPr>
    <w:bookmarkStart w:id="14" w:name="xxFooterCell1"/>
    <w:bookmarkEnd w:id="1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6D" w:rsidRDefault="00991E6D" w:rsidP="00F61EAE">
      <w:r>
        <w:separator/>
      </w:r>
    </w:p>
  </w:footnote>
  <w:footnote w:type="continuationSeparator" w:id="0">
    <w:p w:rsidR="00991E6D" w:rsidRDefault="00991E6D" w:rsidP="00F61EAE">
      <w:r>
        <w:continuationSeparator/>
      </w:r>
    </w:p>
  </w:footnote>
  <w:footnote w:id="1">
    <w:p w:rsidR="00F61EAE" w:rsidRPr="000D2F24" w:rsidRDefault="00F61EAE" w:rsidP="00F61EAE">
      <w:pPr>
        <w:pStyle w:val="Fotnotstext"/>
        <w:rPr>
          <w:rFonts w:ascii="Arial" w:hAnsi="Arial" w:cs="Arial"/>
          <w:sz w:val="20"/>
          <w:szCs w:val="20"/>
        </w:rPr>
      </w:pPr>
      <w:r w:rsidRPr="000D2F24">
        <w:rPr>
          <w:rStyle w:val="Fotnotsreferens"/>
          <w:rFonts w:ascii="Arial" w:hAnsi="Arial" w:cs="Arial"/>
          <w:sz w:val="20"/>
          <w:szCs w:val="20"/>
        </w:rPr>
        <w:footnoteRef/>
      </w:r>
      <w:r w:rsidRPr="000D2F24">
        <w:rPr>
          <w:rFonts w:ascii="Arial" w:hAnsi="Arial" w:cs="Arial"/>
          <w:sz w:val="20"/>
          <w:szCs w:val="20"/>
        </w:rPr>
        <w:t xml:space="preserve"> Se Europeiska unionens officiella tidning, L 352, 24.12.2013. </w:t>
      </w:r>
    </w:p>
  </w:footnote>
  <w:footnote w:id="2">
    <w:p w:rsidR="00F61EAE" w:rsidRPr="000D2F24" w:rsidRDefault="00F61EAE" w:rsidP="00F61EAE">
      <w:pPr>
        <w:pStyle w:val="Liststycke"/>
        <w:ind w:left="0"/>
        <w:rPr>
          <w:rFonts w:ascii="Arial" w:hAnsi="Arial" w:cs="Arial"/>
          <w:sz w:val="20"/>
          <w:szCs w:val="20"/>
        </w:rPr>
      </w:pPr>
      <w:r w:rsidRPr="000D2F24">
        <w:rPr>
          <w:rStyle w:val="Fotnotsreferens"/>
          <w:rFonts w:ascii="Arial" w:hAnsi="Arial" w:cs="Arial"/>
          <w:sz w:val="20"/>
          <w:szCs w:val="20"/>
        </w:rPr>
        <w:footnoteRef/>
      </w:r>
      <w:r w:rsidRPr="000D2F24">
        <w:rPr>
          <w:rFonts w:ascii="Arial" w:hAnsi="Arial" w:cs="Arial"/>
          <w:sz w:val="20"/>
          <w:szCs w:val="20"/>
        </w:rPr>
        <w:t xml:space="preserve"> Med primär produktion avses produktion, uppfödning eller odling av primärprodukter inklusive skörd, mjölkning och produktion av livsmedelsproducerande djur före slakt. Dessutom inkluderas jakt, fiske och insamling av vilda produkter. Inom fiske- och vattenbrukssektorerna berörs företag som omfattas av rådets förordning (EG) nr 104/2000.</w:t>
      </w:r>
    </w:p>
    <w:p w:rsidR="00F61EAE" w:rsidRDefault="00F61EAE" w:rsidP="00F61EAE">
      <w:pPr>
        <w:pStyle w:val="Fotnotstext"/>
      </w:pPr>
    </w:p>
  </w:footnote>
  <w:footnote w:id="3">
    <w:p w:rsidR="00F61EAE" w:rsidRPr="000D2F24" w:rsidRDefault="00F61EAE" w:rsidP="00F61EAE">
      <w:pPr>
        <w:pStyle w:val="Fotnotstext"/>
        <w:rPr>
          <w:rFonts w:ascii="Arial" w:hAnsi="Arial" w:cs="Arial"/>
          <w:sz w:val="20"/>
          <w:szCs w:val="20"/>
        </w:rPr>
      </w:pPr>
      <w:r w:rsidRPr="000D2F24">
        <w:rPr>
          <w:rStyle w:val="Fotnotsreferens"/>
          <w:rFonts w:ascii="Arial" w:hAnsi="Arial" w:cs="Arial"/>
          <w:sz w:val="20"/>
          <w:szCs w:val="20"/>
        </w:rPr>
        <w:footnoteRef/>
      </w:r>
      <w:r w:rsidRPr="000D2F24">
        <w:rPr>
          <w:rFonts w:ascii="Arial" w:hAnsi="Arial" w:cs="Arial"/>
          <w:sz w:val="20"/>
          <w:szCs w:val="20"/>
        </w:rPr>
        <w:t xml:space="preserve"> De år som avses är företagets räkenskapsår. Räkenskapsåret kan vara kalenderår eller s.k. brutet räkenskapsår.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4" w:type="dxa"/>
      <w:tblInd w:w="-1219" w:type="dxa"/>
      <w:tblCellMar>
        <w:left w:w="0" w:type="dxa"/>
        <w:right w:w="0" w:type="dxa"/>
      </w:tblCellMar>
      <w:tblLook w:val="01E0" w:firstRow="1" w:lastRow="1" w:firstColumn="1" w:lastColumn="1" w:noHBand="0" w:noVBand="0"/>
    </w:tblPr>
    <w:tblGrid>
      <w:gridCol w:w="5047"/>
      <w:gridCol w:w="1559"/>
      <w:gridCol w:w="1984"/>
      <w:gridCol w:w="284"/>
      <w:gridCol w:w="1218"/>
      <w:gridCol w:w="492"/>
    </w:tblGrid>
    <w:tr w:rsidR="00401656" w:rsidTr="00733DE8">
      <w:tc>
        <w:tcPr>
          <w:tcW w:w="5047" w:type="dxa"/>
          <w:vMerge w:val="restart"/>
        </w:tcPr>
        <w:p w:rsidR="00401656" w:rsidRDefault="00F61EAE" w:rsidP="006C42CC">
          <w:pPr>
            <w:pStyle w:val="Topp"/>
          </w:pPr>
          <w:bookmarkStart w:id="6" w:name="xxHeaderCell2" w:colFirst="0" w:colLast="0"/>
          <w:r w:rsidRPr="00ED338D">
            <w:rPr>
              <w:noProof/>
            </w:rPr>
            <w:drawing>
              <wp:inline distT="0" distB="0" distL="0" distR="0">
                <wp:extent cx="2667000" cy="9048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tc>
      <w:tc>
        <w:tcPr>
          <w:tcW w:w="1559" w:type="dxa"/>
        </w:tcPr>
        <w:p w:rsidR="00401656" w:rsidRDefault="00991E6D" w:rsidP="006C42CC">
          <w:pPr>
            <w:pStyle w:val="Etikett"/>
          </w:pPr>
        </w:p>
      </w:tc>
      <w:tc>
        <w:tcPr>
          <w:tcW w:w="1984" w:type="dxa"/>
        </w:tcPr>
        <w:p w:rsidR="00401656" w:rsidRDefault="00991E6D" w:rsidP="006C42CC">
          <w:pPr>
            <w:pStyle w:val="Etikett"/>
          </w:pPr>
        </w:p>
      </w:tc>
      <w:tc>
        <w:tcPr>
          <w:tcW w:w="284" w:type="dxa"/>
        </w:tcPr>
        <w:p w:rsidR="00401656" w:rsidRDefault="00991E6D" w:rsidP="006C42CC">
          <w:pPr>
            <w:pStyle w:val="Etikett"/>
          </w:pPr>
        </w:p>
      </w:tc>
      <w:tc>
        <w:tcPr>
          <w:tcW w:w="1218" w:type="dxa"/>
        </w:tcPr>
        <w:p w:rsidR="00401656" w:rsidRDefault="00991E6D" w:rsidP="006C42CC">
          <w:pPr>
            <w:pStyle w:val="Etikett"/>
          </w:pPr>
        </w:p>
      </w:tc>
      <w:tc>
        <w:tcPr>
          <w:tcW w:w="492" w:type="dxa"/>
        </w:tcPr>
        <w:p w:rsidR="00401656" w:rsidRDefault="008B3868" w:rsidP="006C42CC">
          <w:pPr>
            <w:pStyle w:val="Etikett"/>
            <w:jc w:val="right"/>
          </w:pPr>
          <w:r>
            <w:fldChar w:fldCharType="begin"/>
          </w:r>
          <w:r w:rsidR="00F61EAE">
            <w:instrText>PAGE  \* Arabic  \* MERGEFORMAT</w:instrText>
          </w:r>
          <w:r>
            <w:fldChar w:fldCharType="separate"/>
          </w:r>
          <w:r w:rsidR="00F049AD">
            <w:rPr>
              <w:noProof/>
            </w:rPr>
            <w:t>4</w:t>
          </w:r>
          <w:r>
            <w:fldChar w:fldCharType="end"/>
          </w:r>
          <w:r w:rsidR="00F61EAE" w:rsidRPr="00884B86">
            <w:t xml:space="preserve"> (</w:t>
          </w:r>
          <w:fldSimple w:instr="NUMPAGES  \* Arabic  \* MERGEFORMAT">
            <w:r w:rsidR="00F049AD">
              <w:rPr>
                <w:noProof/>
              </w:rPr>
              <w:t>4</w:t>
            </w:r>
          </w:fldSimple>
          <w:r w:rsidR="00F61EAE" w:rsidRPr="00884B86">
            <w:t>)</w:t>
          </w:r>
        </w:p>
      </w:tc>
    </w:tr>
    <w:bookmarkEnd w:id="6"/>
    <w:tr w:rsidR="00401656" w:rsidTr="00733DE8">
      <w:tc>
        <w:tcPr>
          <w:tcW w:w="5047" w:type="dxa"/>
          <w:vMerge/>
        </w:tcPr>
        <w:p w:rsidR="00401656" w:rsidRDefault="00991E6D" w:rsidP="006C42CC">
          <w:pPr>
            <w:pStyle w:val="Topp"/>
          </w:pPr>
        </w:p>
      </w:tc>
      <w:tc>
        <w:tcPr>
          <w:tcW w:w="1559" w:type="dxa"/>
        </w:tcPr>
        <w:p w:rsidR="00401656" w:rsidRDefault="00991E6D" w:rsidP="006C42CC"/>
      </w:tc>
      <w:tc>
        <w:tcPr>
          <w:tcW w:w="1984" w:type="dxa"/>
        </w:tcPr>
        <w:p w:rsidR="00401656" w:rsidRDefault="00991E6D" w:rsidP="006C42CC"/>
      </w:tc>
      <w:tc>
        <w:tcPr>
          <w:tcW w:w="284" w:type="dxa"/>
        </w:tcPr>
        <w:p w:rsidR="00401656" w:rsidRDefault="00991E6D" w:rsidP="006C42CC"/>
      </w:tc>
      <w:tc>
        <w:tcPr>
          <w:tcW w:w="1710" w:type="dxa"/>
          <w:gridSpan w:val="2"/>
        </w:tcPr>
        <w:p w:rsidR="00401656" w:rsidRDefault="00991E6D" w:rsidP="006C42CC"/>
      </w:tc>
    </w:tr>
    <w:tr w:rsidR="00401656" w:rsidTr="00733DE8">
      <w:tc>
        <w:tcPr>
          <w:tcW w:w="5047" w:type="dxa"/>
          <w:vMerge/>
        </w:tcPr>
        <w:p w:rsidR="00401656" w:rsidRDefault="00991E6D" w:rsidP="006C42CC">
          <w:pPr>
            <w:pStyle w:val="Topp"/>
          </w:pPr>
        </w:p>
      </w:tc>
      <w:tc>
        <w:tcPr>
          <w:tcW w:w="1559" w:type="dxa"/>
        </w:tcPr>
        <w:p w:rsidR="00401656" w:rsidRDefault="00991E6D" w:rsidP="006C42CC">
          <w:pPr>
            <w:pStyle w:val="Etikett"/>
          </w:pPr>
        </w:p>
      </w:tc>
      <w:tc>
        <w:tcPr>
          <w:tcW w:w="1984" w:type="dxa"/>
        </w:tcPr>
        <w:p w:rsidR="00401656" w:rsidRDefault="00991E6D" w:rsidP="006C42CC">
          <w:pPr>
            <w:pStyle w:val="Etikett"/>
          </w:pPr>
        </w:p>
      </w:tc>
      <w:tc>
        <w:tcPr>
          <w:tcW w:w="284" w:type="dxa"/>
        </w:tcPr>
        <w:p w:rsidR="00401656" w:rsidRDefault="00991E6D" w:rsidP="006C42CC">
          <w:pPr>
            <w:pStyle w:val="Etikett"/>
          </w:pPr>
        </w:p>
      </w:tc>
      <w:tc>
        <w:tcPr>
          <w:tcW w:w="1710" w:type="dxa"/>
          <w:gridSpan w:val="2"/>
        </w:tcPr>
        <w:p w:rsidR="00401656" w:rsidRDefault="00991E6D" w:rsidP="006C42CC">
          <w:pPr>
            <w:pStyle w:val="Etikett"/>
          </w:pPr>
        </w:p>
      </w:tc>
    </w:tr>
    <w:tr w:rsidR="00401656" w:rsidTr="00733DE8">
      <w:tc>
        <w:tcPr>
          <w:tcW w:w="5047" w:type="dxa"/>
          <w:vMerge/>
        </w:tcPr>
        <w:p w:rsidR="00401656" w:rsidRDefault="00991E6D" w:rsidP="006C42CC">
          <w:pPr>
            <w:pStyle w:val="Topp"/>
          </w:pPr>
        </w:p>
      </w:tc>
      <w:tc>
        <w:tcPr>
          <w:tcW w:w="1559" w:type="dxa"/>
        </w:tcPr>
        <w:p w:rsidR="00401656" w:rsidRDefault="00991E6D" w:rsidP="006C42CC">
          <w:pPr>
            <w:pStyle w:val="Etikett"/>
          </w:pPr>
        </w:p>
      </w:tc>
      <w:tc>
        <w:tcPr>
          <w:tcW w:w="1984" w:type="dxa"/>
        </w:tcPr>
        <w:p w:rsidR="00401656" w:rsidRDefault="00991E6D" w:rsidP="006C42CC">
          <w:pPr>
            <w:pStyle w:val="Etikett"/>
          </w:pPr>
        </w:p>
      </w:tc>
      <w:tc>
        <w:tcPr>
          <w:tcW w:w="284" w:type="dxa"/>
        </w:tcPr>
        <w:p w:rsidR="00401656" w:rsidRDefault="00991E6D" w:rsidP="006C42CC">
          <w:pPr>
            <w:pStyle w:val="Etikett"/>
          </w:pPr>
        </w:p>
      </w:tc>
      <w:tc>
        <w:tcPr>
          <w:tcW w:w="1710" w:type="dxa"/>
          <w:gridSpan w:val="2"/>
        </w:tcPr>
        <w:p w:rsidR="00401656" w:rsidRDefault="00991E6D" w:rsidP="006C42CC">
          <w:pPr>
            <w:pStyle w:val="Etikett"/>
          </w:pPr>
        </w:p>
      </w:tc>
    </w:tr>
    <w:tr w:rsidR="00401656" w:rsidTr="00733DE8">
      <w:tc>
        <w:tcPr>
          <w:tcW w:w="5047" w:type="dxa"/>
          <w:vMerge/>
        </w:tcPr>
        <w:p w:rsidR="00401656" w:rsidRDefault="00991E6D" w:rsidP="006C42CC">
          <w:pPr>
            <w:pStyle w:val="Topp"/>
          </w:pPr>
        </w:p>
      </w:tc>
      <w:tc>
        <w:tcPr>
          <w:tcW w:w="1559" w:type="dxa"/>
        </w:tcPr>
        <w:p w:rsidR="00401656" w:rsidRDefault="00991E6D" w:rsidP="006C42CC"/>
      </w:tc>
      <w:tc>
        <w:tcPr>
          <w:tcW w:w="1984" w:type="dxa"/>
        </w:tcPr>
        <w:p w:rsidR="00401656" w:rsidRDefault="00991E6D" w:rsidP="006C42CC"/>
      </w:tc>
      <w:tc>
        <w:tcPr>
          <w:tcW w:w="284" w:type="dxa"/>
        </w:tcPr>
        <w:p w:rsidR="00401656" w:rsidRDefault="00991E6D" w:rsidP="006C42CC"/>
      </w:tc>
      <w:tc>
        <w:tcPr>
          <w:tcW w:w="1710" w:type="dxa"/>
          <w:gridSpan w:val="2"/>
        </w:tcPr>
        <w:p w:rsidR="00401656" w:rsidRDefault="00991E6D" w:rsidP="006C42CC"/>
      </w:tc>
    </w:tr>
  </w:tbl>
  <w:p w:rsidR="0062631A" w:rsidRPr="00664A5D" w:rsidRDefault="00991E6D" w:rsidP="00664A5D">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4" w:type="dxa"/>
      <w:tblInd w:w="-1219" w:type="dxa"/>
      <w:tblCellMar>
        <w:left w:w="0" w:type="dxa"/>
        <w:right w:w="0" w:type="dxa"/>
      </w:tblCellMar>
      <w:tblLook w:val="01E0" w:firstRow="1" w:lastRow="1" w:firstColumn="1" w:lastColumn="1" w:noHBand="0" w:noVBand="0"/>
    </w:tblPr>
    <w:tblGrid>
      <w:gridCol w:w="5047"/>
      <w:gridCol w:w="1559"/>
      <w:gridCol w:w="1984"/>
      <w:gridCol w:w="284"/>
      <w:gridCol w:w="1218"/>
      <w:gridCol w:w="492"/>
    </w:tblGrid>
    <w:tr w:rsidR="00AE3BB4" w:rsidTr="00733DE8">
      <w:tc>
        <w:tcPr>
          <w:tcW w:w="5047" w:type="dxa"/>
          <w:vMerge w:val="restart"/>
        </w:tcPr>
        <w:p w:rsidR="00AE3BB4" w:rsidRDefault="00F61EAE" w:rsidP="00223DDC">
          <w:pPr>
            <w:pStyle w:val="Topp"/>
          </w:pPr>
          <w:bookmarkStart w:id="7" w:name="xxHeaderCell1" w:colFirst="0" w:colLast="0"/>
          <w:r w:rsidRPr="00ED338D">
            <w:rPr>
              <w:noProof/>
            </w:rPr>
            <w:drawing>
              <wp:inline distT="0" distB="0" distL="0" distR="0">
                <wp:extent cx="2667000" cy="9048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tc>
      <w:tc>
        <w:tcPr>
          <w:tcW w:w="1559" w:type="dxa"/>
        </w:tcPr>
        <w:p w:rsidR="00AE3BB4" w:rsidRDefault="00991E6D" w:rsidP="004609FA">
          <w:pPr>
            <w:pStyle w:val="Etikett"/>
          </w:pPr>
          <w:bookmarkStart w:id="8" w:name="xxDokumentnamn"/>
          <w:bookmarkEnd w:id="8"/>
        </w:p>
      </w:tc>
      <w:tc>
        <w:tcPr>
          <w:tcW w:w="1984" w:type="dxa"/>
        </w:tcPr>
        <w:p w:rsidR="00AE3BB4" w:rsidRDefault="00F61EAE" w:rsidP="004609FA">
          <w:pPr>
            <w:pStyle w:val="Etikett"/>
          </w:pPr>
          <w:bookmarkStart w:id="9" w:name="xxDatumEtikett"/>
          <w:bookmarkEnd w:id="9"/>
          <w:r>
            <w:t>Datum:</w:t>
          </w:r>
        </w:p>
      </w:tc>
      <w:tc>
        <w:tcPr>
          <w:tcW w:w="284" w:type="dxa"/>
        </w:tcPr>
        <w:p w:rsidR="00AE3BB4" w:rsidRDefault="00991E6D" w:rsidP="004609FA">
          <w:pPr>
            <w:pStyle w:val="Etikett"/>
          </w:pPr>
          <w:bookmarkStart w:id="10" w:name="xxDiarienrEtikett"/>
          <w:bookmarkEnd w:id="10"/>
        </w:p>
      </w:tc>
      <w:tc>
        <w:tcPr>
          <w:tcW w:w="1218" w:type="dxa"/>
        </w:tcPr>
        <w:p w:rsidR="00AE3BB4" w:rsidRDefault="00991E6D" w:rsidP="004609FA">
          <w:pPr>
            <w:pStyle w:val="Etikett"/>
          </w:pPr>
        </w:p>
      </w:tc>
      <w:tc>
        <w:tcPr>
          <w:tcW w:w="492" w:type="dxa"/>
        </w:tcPr>
        <w:p w:rsidR="00AE3BB4" w:rsidRDefault="008B3868" w:rsidP="004609FA">
          <w:pPr>
            <w:pStyle w:val="Etikett"/>
            <w:jc w:val="right"/>
          </w:pPr>
          <w:r>
            <w:fldChar w:fldCharType="begin"/>
          </w:r>
          <w:r w:rsidR="00F61EAE">
            <w:instrText>PAGE  \* Arabic  \* MERGEFORMAT</w:instrText>
          </w:r>
          <w:r>
            <w:fldChar w:fldCharType="separate"/>
          </w:r>
          <w:r w:rsidR="004C6D33">
            <w:rPr>
              <w:noProof/>
            </w:rPr>
            <w:t>1</w:t>
          </w:r>
          <w:r>
            <w:fldChar w:fldCharType="end"/>
          </w:r>
          <w:r w:rsidR="00F61EAE" w:rsidRPr="00884B86">
            <w:t xml:space="preserve"> (</w:t>
          </w:r>
          <w:fldSimple w:instr="NUMPAGES  \* Arabic  \* MERGEFORMAT">
            <w:r w:rsidR="004C6D33">
              <w:rPr>
                <w:noProof/>
              </w:rPr>
              <w:t>4</w:t>
            </w:r>
          </w:fldSimple>
          <w:r w:rsidR="00F61EAE" w:rsidRPr="00884B86">
            <w:t>)</w:t>
          </w:r>
        </w:p>
      </w:tc>
    </w:tr>
    <w:bookmarkEnd w:id="7"/>
    <w:tr w:rsidR="00CD0F39" w:rsidTr="00733DE8">
      <w:tc>
        <w:tcPr>
          <w:tcW w:w="5047" w:type="dxa"/>
          <w:vMerge/>
        </w:tcPr>
        <w:p w:rsidR="00CD0F39" w:rsidRDefault="00991E6D" w:rsidP="00223DDC">
          <w:pPr>
            <w:pStyle w:val="Topp"/>
          </w:pPr>
        </w:p>
      </w:tc>
      <w:tc>
        <w:tcPr>
          <w:tcW w:w="1559" w:type="dxa"/>
        </w:tcPr>
        <w:p w:rsidR="00CD0F39" w:rsidRDefault="00991E6D" w:rsidP="00401656"/>
      </w:tc>
      <w:tc>
        <w:tcPr>
          <w:tcW w:w="1984" w:type="dxa"/>
        </w:tcPr>
        <w:p w:rsidR="00CD0F39" w:rsidRDefault="00F61EAE" w:rsidP="00D34A1B">
          <w:r>
            <w:t>2016-01-25</w:t>
          </w:r>
        </w:p>
      </w:tc>
      <w:tc>
        <w:tcPr>
          <w:tcW w:w="284" w:type="dxa"/>
        </w:tcPr>
        <w:p w:rsidR="00CD0F39" w:rsidRDefault="00991E6D" w:rsidP="00D34A1B"/>
      </w:tc>
      <w:tc>
        <w:tcPr>
          <w:tcW w:w="1710" w:type="dxa"/>
          <w:gridSpan w:val="2"/>
        </w:tcPr>
        <w:p w:rsidR="00CD0F39" w:rsidRDefault="00991E6D" w:rsidP="00D34A1B"/>
      </w:tc>
    </w:tr>
    <w:tr w:rsidR="00CD0F39" w:rsidTr="00733DE8">
      <w:tc>
        <w:tcPr>
          <w:tcW w:w="5047" w:type="dxa"/>
          <w:vMerge/>
        </w:tcPr>
        <w:p w:rsidR="00CD0F39" w:rsidRDefault="00991E6D" w:rsidP="00223DDC">
          <w:pPr>
            <w:pStyle w:val="Topp"/>
          </w:pPr>
        </w:p>
      </w:tc>
      <w:tc>
        <w:tcPr>
          <w:tcW w:w="1559" w:type="dxa"/>
        </w:tcPr>
        <w:p w:rsidR="00CD0F39" w:rsidRDefault="00991E6D" w:rsidP="004609FA">
          <w:pPr>
            <w:pStyle w:val="Etikett"/>
          </w:pPr>
        </w:p>
      </w:tc>
      <w:tc>
        <w:tcPr>
          <w:tcW w:w="1984" w:type="dxa"/>
        </w:tcPr>
        <w:p w:rsidR="00CD0F39" w:rsidRDefault="00991E6D" w:rsidP="004609FA">
          <w:pPr>
            <w:pStyle w:val="Etikett"/>
          </w:pPr>
        </w:p>
      </w:tc>
      <w:tc>
        <w:tcPr>
          <w:tcW w:w="284" w:type="dxa"/>
        </w:tcPr>
        <w:p w:rsidR="00CD0F39" w:rsidRDefault="00991E6D" w:rsidP="004609FA">
          <w:pPr>
            <w:pStyle w:val="Etikett"/>
          </w:pPr>
        </w:p>
      </w:tc>
      <w:tc>
        <w:tcPr>
          <w:tcW w:w="1710" w:type="dxa"/>
          <w:gridSpan w:val="2"/>
        </w:tcPr>
        <w:p w:rsidR="00CD0F39" w:rsidRDefault="00991E6D" w:rsidP="004609FA">
          <w:pPr>
            <w:pStyle w:val="Etikett"/>
          </w:pPr>
        </w:p>
      </w:tc>
    </w:tr>
    <w:tr w:rsidR="00CD0F39" w:rsidTr="00733DE8">
      <w:tc>
        <w:tcPr>
          <w:tcW w:w="5047" w:type="dxa"/>
          <w:vMerge/>
        </w:tcPr>
        <w:p w:rsidR="00CD0F39" w:rsidRDefault="00991E6D" w:rsidP="00223DDC">
          <w:pPr>
            <w:pStyle w:val="Topp"/>
          </w:pPr>
        </w:p>
      </w:tc>
      <w:tc>
        <w:tcPr>
          <w:tcW w:w="1559" w:type="dxa"/>
        </w:tcPr>
        <w:p w:rsidR="00CD0F39" w:rsidRDefault="00991E6D" w:rsidP="004609FA">
          <w:pPr>
            <w:pStyle w:val="Etikett"/>
          </w:pPr>
        </w:p>
      </w:tc>
      <w:tc>
        <w:tcPr>
          <w:tcW w:w="1984" w:type="dxa"/>
        </w:tcPr>
        <w:p w:rsidR="00CD0F39" w:rsidRDefault="00991E6D" w:rsidP="004609FA">
          <w:pPr>
            <w:pStyle w:val="Etikett"/>
          </w:pPr>
          <w:bookmarkStart w:id="11" w:name="xxNamnEtikett"/>
          <w:bookmarkEnd w:id="11"/>
        </w:p>
      </w:tc>
      <w:tc>
        <w:tcPr>
          <w:tcW w:w="284" w:type="dxa"/>
        </w:tcPr>
        <w:p w:rsidR="00CD0F39" w:rsidRDefault="00991E6D" w:rsidP="004609FA">
          <w:pPr>
            <w:pStyle w:val="Etikett"/>
          </w:pPr>
          <w:bookmarkStart w:id="12" w:name="xxTelEtikett"/>
          <w:bookmarkEnd w:id="12"/>
        </w:p>
      </w:tc>
      <w:tc>
        <w:tcPr>
          <w:tcW w:w="1710" w:type="dxa"/>
          <w:gridSpan w:val="2"/>
        </w:tcPr>
        <w:p w:rsidR="00CD0F39" w:rsidRDefault="00991E6D" w:rsidP="004609FA">
          <w:pPr>
            <w:pStyle w:val="Etikett"/>
          </w:pPr>
        </w:p>
      </w:tc>
    </w:tr>
    <w:tr w:rsidR="00CD0F39" w:rsidTr="00733DE8">
      <w:tc>
        <w:tcPr>
          <w:tcW w:w="5047" w:type="dxa"/>
          <w:vMerge/>
        </w:tcPr>
        <w:p w:rsidR="00CD0F39" w:rsidRDefault="00991E6D" w:rsidP="00223DDC">
          <w:pPr>
            <w:pStyle w:val="Topp"/>
          </w:pPr>
        </w:p>
      </w:tc>
      <w:tc>
        <w:tcPr>
          <w:tcW w:w="1559" w:type="dxa"/>
        </w:tcPr>
        <w:p w:rsidR="00CD0F39" w:rsidRDefault="00991E6D" w:rsidP="00D34A1B"/>
      </w:tc>
      <w:tc>
        <w:tcPr>
          <w:tcW w:w="1984" w:type="dxa"/>
        </w:tcPr>
        <w:p w:rsidR="00CD0F39" w:rsidRDefault="00991E6D" w:rsidP="00D34A1B"/>
      </w:tc>
      <w:tc>
        <w:tcPr>
          <w:tcW w:w="284" w:type="dxa"/>
        </w:tcPr>
        <w:p w:rsidR="00CD0F39" w:rsidRDefault="00991E6D" w:rsidP="00D34A1B"/>
      </w:tc>
      <w:tc>
        <w:tcPr>
          <w:tcW w:w="1710" w:type="dxa"/>
          <w:gridSpan w:val="2"/>
        </w:tcPr>
        <w:p w:rsidR="00CD0F39" w:rsidRDefault="00991E6D" w:rsidP="00D34A1B"/>
      </w:tc>
    </w:tr>
  </w:tbl>
  <w:p w:rsidR="0062631A" w:rsidRDefault="00991E6D" w:rsidP="00AA29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4308C"/>
    <w:multiLevelType w:val="hybridMultilevel"/>
    <w:tmpl w:val="FE244464"/>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75D0CFA"/>
    <w:multiLevelType w:val="hybridMultilevel"/>
    <w:tmpl w:val="E7C62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AE"/>
    <w:rsid w:val="003B1716"/>
    <w:rsid w:val="003B6662"/>
    <w:rsid w:val="004C6D33"/>
    <w:rsid w:val="006C69C7"/>
    <w:rsid w:val="008251C5"/>
    <w:rsid w:val="008B3868"/>
    <w:rsid w:val="00920168"/>
    <w:rsid w:val="00991E6D"/>
    <w:rsid w:val="00CF1A9D"/>
    <w:rsid w:val="00F049AD"/>
    <w:rsid w:val="00F61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EE52"/>
  <w15:docId w15:val="{97A5A231-F76D-4DBD-95A3-3A05745D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EAE"/>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Normal"/>
    <w:link w:val="Rubrik1Char"/>
    <w:qFormat/>
    <w:rsid w:val="00F61EAE"/>
    <w:pPr>
      <w:keepNext/>
      <w:spacing w:before="280" w:after="60" w:line="440" w:lineRule="atLeast"/>
      <w:outlineLvl w:val="0"/>
    </w:pPr>
    <w:rPr>
      <w:rFonts w:cs="Arial"/>
      <w:bCs/>
      <w:spacing w:val="-6"/>
      <w:kern w:val="32"/>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61EAE"/>
    <w:rPr>
      <w:rFonts w:ascii="Times New Roman" w:eastAsia="Times New Roman" w:hAnsi="Times New Roman" w:cs="Arial"/>
      <w:bCs/>
      <w:spacing w:val="-6"/>
      <w:kern w:val="32"/>
      <w:sz w:val="28"/>
      <w:szCs w:val="32"/>
      <w:lang w:eastAsia="sv-SE"/>
    </w:rPr>
  </w:style>
  <w:style w:type="paragraph" w:styleId="Sidfot">
    <w:name w:val="footer"/>
    <w:basedOn w:val="Normal"/>
    <w:link w:val="SidfotChar"/>
    <w:rsid w:val="00F61EAE"/>
    <w:pPr>
      <w:tabs>
        <w:tab w:val="center" w:pos="4536"/>
        <w:tab w:val="right" w:pos="9072"/>
      </w:tabs>
      <w:spacing w:line="280" w:lineRule="exact"/>
    </w:pPr>
    <w:rPr>
      <w:rFonts w:ascii="Arial" w:hAnsi="Arial"/>
      <w:sz w:val="14"/>
    </w:rPr>
  </w:style>
  <w:style w:type="character" w:customStyle="1" w:styleId="SidfotChar">
    <w:name w:val="Sidfot Char"/>
    <w:basedOn w:val="Standardstycketeckensnitt"/>
    <w:link w:val="Sidfot"/>
    <w:rsid w:val="00F61EAE"/>
    <w:rPr>
      <w:rFonts w:ascii="Arial" w:eastAsia="Times New Roman" w:hAnsi="Arial" w:cs="Times New Roman"/>
      <w:sz w:val="14"/>
      <w:szCs w:val="24"/>
      <w:lang w:eastAsia="sv-SE"/>
    </w:rPr>
  </w:style>
  <w:style w:type="paragraph" w:styleId="Sidhuvud">
    <w:name w:val="header"/>
    <w:basedOn w:val="Normal"/>
    <w:link w:val="SidhuvudChar"/>
    <w:semiHidden/>
    <w:rsid w:val="00F61EAE"/>
    <w:pPr>
      <w:tabs>
        <w:tab w:val="center" w:pos="4536"/>
        <w:tab w:val="right" w:pos="9072"/>
      </w:tabs>
    </w:pPr>
  </w:style>
  <w:style w:type="character" w:customStyle="1" w:styleId="SidhuvudChar">
    <w:name w:val="Sidhuvud Char"/>
    <w:basedOn w:val="Standardstycketeckensnitt"/>
    <w:link w:val="Sidhuvud"/>
    <w:semiHidden/>
    <w:rsid w:val="00F61EAE"/>
    <w:rPr>
      <w:rFonts w:ascii="Times New Roman" w:eastAsia="Times New Roman" w:hAnsi="Times New Roman" w:cs="Times New Roman"/>
      <w:szCs w:val="24"/>
      <w:lang w:eastAsia="sv-SE"/>
    </w:rPr>
  </w:style>
  <w:style w:type="paragraph" w:styleId="Brdtext">
    <w:name w:val="Body Text"/>
    <w:basedOn w:val="Normal"/>
    <w:link w:val="BrdtextChar"/>
    <w:uiPriority w:val="99"/>
    <w:rsid w:val="00F61EAE"/>
    <w:pPr>
      <w:spacing w:after="120"/>
    </w:pPr>
  </w:style>
  <w:style w:type="character" w:customStyle="1" w:styleId="BrdtextChar">
    <w:name w:val="Brödtext Char"/>
    <w:basedOn w:val="Standardstycketeckensnitt"/>
    <w:link w:val="Brdtext"/>
    <w:uiPriority w:val="99"/>
    <w:rsid w:val="00F61EAE"/>
    <w:rPr>
      <w:rFonts w:ascii="Times New Roman" w:eastAsia="Times New Roman" w:hAnsi="Times New Roman" w:cs="Times New Roman"/>
      <w:szCs w:val="24"/>
      <w:lang w:eastAsia="sv-SE"/>
    </w:rPr>
  </w:style>
  <w:style w:type="character" w:styleId="Fotnotsreferens">
    <w:name w:val="footnote reference"/>
    <w:basedOn w:val="Standardstycketeckensnitt"/>
    <w:rsid w:val="00F61EAE"/>
    <w:rPr>
      <w:vertAlign w:val="superscript"/>
      <w:lang w:val="sv-SE"/>
    </w:rPr>
  </w:style>
  <w:style w:type="paragraph" w:styleId="Fotnotstext">
    <w:name w:val="footnote text"/>
    <w:basedOn w:val="Normal"/>
    <w:link w:val="FotnotstextChar"/>
    <w:rsid w:val="00F61EAE"/>
  </w:style>
  <w:style w:type="character" w:customStyle="1" w:styleId="FotnotstextChar">
    <w:name w:val="Fotnotstext Char"/>
    <w:basedOn w:val="Standardstycketeckensnitt"/>
    <w:link w:val="Fotnotstext"/>
    <w:rsid w:val="00F61EAE"/>
    <w:rPr>
      <w:rFonts w:ascii="Times New Roman" w:eastAsia="Times New Roman" w:hAnsi="Times New Roman" w:cs="Times New Roman"/>
      <w:szCs w:val="24"/>
      <w:lang w:eastAsia="sv-SE"/>
    </w:rPr>
  </w:style>
  <w:style w:type="paragraph" w:styleId="Liststycke">
    <w:name w:val="List Paragraph"/>
    <w:basedOn w:val="Normal"/>
    <w:uiPriority w:val="34"/>
    <w:qFormat/>
    <w:rsid w:val="00F61EAE"/>
    <w:pPr>
      <w:ind w:left="720"/>
      <w:contextualSpacing/>
    </w:pPr>
  </w:style>
  <w:style w:type="paragraph" w:customStyle="1" w:styleId="Topp">
    <w:name w:val="Topp"/>
    <w:basedOn w:val="Normal"/>
    <w:qFormat/>
    <w:rsid w:val="00F61EAE"/>
  </w:style>
  <w:style w:type="paragraph" w:customStyle="1" w:styleId="Etikett">
    <w:name w:val="Etikett"/>
    <w:basedOn w:val="Normal"/>
    <w:qFormat/>
    <w:rsid w:val="00F61EAE"/>
    <w:rPr>
      <w:rFonts w:ascii="Arial" w:hAnsi="Arial" w:cs="Arial"/>
      <w:sz w:val="16"/>
      <w:szCs w:val="16"/>
    </w:rPr>
  </w:style>
  <w:style w:type="paragraph" w:styleId="Ballongtext">
    <w:name w:val="Balloon Text"/>
    <w:basedOn w:val="Normal"/>
    <w:link w:val="BallongtextChar"/>
    <w:uiPriority w:val="99"/>
    <w:semiHidden/>
    <w:unhideWhenUsed/>
    <w:rsid w:val="0092016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8"/>
    <w:rPr>
      <w:rFonts w:ascii="Tahoma" w:eastAsia="Times New Roman" w:hAnsi="Tahoma" w:cs="Tahoma"/>
      <w:sz w:val="16"/>
      <w:szCs w:val="16"/>
      <w:lang w:eastAsia="sv-SE"/>
    </w:rPr>
  </w:style>
  <w:style w:type="paragraph" w:customStyle="1" w:styleId="Default">
    <w:name w:val="Default"/>
    <w:rsid w:val="004C6D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920</Words>
  <Characters>4882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ESF Rådet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Anette</dc:creator>
  <cp:lastModifiedBy>Bernadett Pakucs</cp:lastModifiedBy>
  <cp:revision>3</cp:revision>
  <dcterms:created xsi:type="dcterms:W3CDTF">2017-06-26T05:14:00Z</dcterms:created>
  <dcterms:modified xsi:type="dcterms:W3CDTF">2018-05-04T12:52:00Z</dcterms:modified>
</cp:coreProperties>
</file>